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155AC8">
            <w:rPr>
              <w:rFonts w:ascii="Arial" w:hAnsi="Arial" w:cs="Arial"/>
              <w:b/>
              <w:sz w:val="24"/>
            </w:rPr>
            <w:t>#90bis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F5140">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11B8F">
            <w:rPr>
              <w:rFonts w:ascii="Arial" w:hAnsi="Arial" w:cs="Arial"/>
              <w:b/>
              <w:sz w:val="24"/>
            </w:rPr>
            <w:t>R1-171</w:t>
          </w:r>
          <w:r w:rsidR="00D908B2">
            <w:rPr>
              <w:rFonts w:ascii="Arial" w:hAnsi="Arial" w:cs="Arial"/>
              <w:b/>
              <w:sz w:val="24"/>
            </w:rPr>
            <w:t>9</w:t>
          </w:r>
          <w:r w:rsidR="00D847D3">
            <w:rPr>
              <w:rFonts w:ascii="Arial" w:hAnsi="Arial" w:cs="Arial"/>
              <w:b/>
              <w:sz w:val="24"/>
            </w:rPr>
            <w:t>169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425159" w:rsidRPr="00425159" w:rsidRDefault="00155AC8" w:rsidP="00425159">
          <w:pPr>
            <w:spacing w:after="0"/>
            <w:ind w:left="1988" w:hanging="1988"/>
            <w:jc w:val="both"/>
            <w:rPr>
              <w:rFonts w:ascii="Arial" w:hAnsi="Arial" w:cs="Arial"/>
              <w:b/>
              <w:sz w:val="24"/>
            </w:rPr>
          </w:pPr>
          <w:r>
            <w:rPr>
              <w:rFonts w:ascii="Arial" w:hAnsi="Arial" w:cs="Arial"/>
              <w:b/>
              <w:sz w:val="24"/>
            </w:rPr>
            <w:t>Prague, Czech Republic, 09-13th October, 2017</w:t>
          </w:r>
        </w:p>
      </w:sdtContent>
    </w:sdt>
    <w:p w:rsidR="005B7231" w:rsidRDefault="005B7231" w:rsidP="00425159">
      <w:pPr>
        <w:spacing w:after="0"/>
        <w:ind w:left="1988" w:hanging="1988"/>
        <w:jc w:val="both"/>
        <w:rPr>
          <w:rFonts w:ascii="Arial" w:hAnsi="Arial" w:cs="Arial"/>
          <w:b/>
          <w:sz w:val="24"/>
        </w:rPr>
      </w:pP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9F5B36">
            <w:rPr>
              <w:rFonts w:ascii="Arial" w:hAnsi="Arial" w:cs="Arial"/>
              <w:b/>
              <w:sz w:val="24"/>
            </w:rPr>
            <w:t>Summary of Discussion for NR Radio Link Monitoring</w:t>
          </w:r>
        </w:sdtContent>
      </w:sdt>
    </w:p>
    <w:p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155AC8">
        <w:rPr>
          <w:rFonts w:ascii="Arial" w:hAnsi="Arial" w:cs="Arial"/>
          <w:b/>
          <w:sz w:val="24"/>
        </w:rPr>
        <w:t>7.1.5.2</w:t>
      </w:r>
    </w:p>
    <w:p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rsidR="00EA6506" w:rsidRPr="009A37AC" w:rsidRDefault="00EA6506" w:rsidP="00EA6506">
      <w:pPr>
        <w:spacing w:after="0"/>
        <w:ind w:left="2388" w:hangingChars="995" w:hanging="2388"/>
        <w:jc w:val="both"/>
        <w:rPr>
          <w:sz w:val="24"/>
        </w:rPr>
      </w:pPr>
    </w:p>
    <w:p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rsidR="00546259" w:rsidRDefault="005F70E8" w:rsidP="00546259">
      <w:pPr>
        <w:pStyle w:val="BodyText"/>
        <w:spacing w:before="240"/>
        <w:ind w:firstLine="288"/>
        <w:jc w:val="left"/>
        <w:rPr>
          <w:rFonts w:ascii="Times New Roman" w:hAnsi="Times New Roman"/>
          <w:sz w:val="22"/>
          <w:szCs w:val="22"/>
          <w:lang w:val="en-GB" w:eastAsia="zh-CN"/>
        </w:rPr>
      </w:pPr>
      <w:r w:rsidRPr="00D712D9">
        <w:rPr>
          <w:rFonts w:ascii="Times New Roman" w:hAnsi="Times New Roman"/>
          <w:sz w:val="22"/>
          <w:szCs w:val="22"/>
          <w:lang w:val="en-GB" w:eastAsia="zh-CN"/>
        </w:rPr>
        <w:t>This contribution tries to summaries key remaining aspects on NR RLM based on contributions submitted for RAN1 #90bis.</w:t>
      </w:r>
      <w:r w:rsidR="005607BB">
        <w:rPr>
          <w:rFonts w:ascii="Times New Roman" w:hAnsi="Times New Roman"/>
          <w:sz w:val="22"/>
          <w:szCs w:val="22"/>
          <w:lang w:val="en-GB" w:eastAsia="zh-CN"/>
        </w:rPr>
        <w:t xml:space="preserve"> This is an update to the offline discussion summary in </w:t>
      </w:r>
      <w:r w:rsidR="005607BB" w:rsidRPr="005607BB">
        <w:rPr>
          <w:rFonts w:ascii="Times New Roman" w:hAnsi="Times New Roman"/>
          <w:sz w:val="22"/>
          <w:szCs w:val="22"/>
          <w:lang w:val="en-GB" w:eastAsia="zh-CN"/>
        </w:rPr>
        <w:t>R1-171</w:t>
      </w:r>
      <w:r w:rsidR="00D847D3">
        <w:rPr>
          <w:rFonts w:ascii="Times New Roman" w:hAnsi="Times New Roman"/>
          <w:sz w:val="22"/>
          <w:szCs w:val="22"/>
          <w:lang w:val="en-GB" w:eastAsia="zh-CN"/>
        </w:rPr>
        <w:t>9048</w:t>
      </w:r>
      <w:r w:rsidR="008B3A85">
        <w:rPr>
          <w:rFonts w:ascii="Times New Roman" w:hAnsi="Times New Roman"/>
          <w:sz w:val="22"/>
          <w:szCs w:val="22"/>
          <w:lang w:val="en-GB" w:eastAsia="zh-CN"/>
        </w:rPr>
        <w:t xml:space="preserve"> based on agreements made during RAN1 #90bis </w:t>
      </w:r>
      <w:r w:rsidR="00D847D3">
        <w:rPr>
          <w:rFonts w:ascii="Times New Roman" w:hAnsi="Times New Roman"/>
          <w:sz w:val="22"/>
          <w:szCs w:val="22"/>
          <w:lang w:val="en-GB" w:eastAsia="zh-CN"/>
        </w:rPr>
        <w:t>Thursday</w:t>
      </w:r>
      <w:r w:rsidR="008B3A85">
        <w:rPr>
          <w:rFonts w:ascii="Times New Roman" w:hAnsi="Times New Roman"/>
          <w:sz w:val="22"/>
          <w:szCs w:val="22"/>
          <w:lang w:val="en-GB" w:eastAsia="zh-CN"/>
        </w:rPr>
        <w:t xml:space="preserve"> session.</w:t>
      </w:r>
      <w:r w:rsidR="00546259">
        <w:rPr>
          <w:rFonts w:ascii="Times New Roman" w:hAnsi="Times New Roman"/>
          <w:sz w:val="22"/>
          <w:szCs w:val="22"/>
          <w:lang w:val="en-GB" w:eastAsia="zh-CN"/>
        </w:rPr>
        <w:t xml:space="preserve"> </w:t>
      </w:r>
    </w:p>
    <w:p w:rsidR="00EB4FB7" w:rsidRPr="00D712D9" w:rsidRDefault="00EB4FB7" w:rsidP="00D830A1">
      <w:pPr>
        <w:pStyle w:val="BodyText"/>
        <w:spacing w:before="240"/>
        <w:jc w:val="left"/>
        <w:rPr>
          <w:rFonts w:ascii="Times New Roman" w:hAnsi="Times New Roman"/>
          <w:sz w:val="22"/>
          <w:szCs w:val="22"/>
          <w:lang w:val="en-GB" w:eastAsia="zh-CN"/>
        </w:rPr>
      </w:pPr>
    </w:p>
    <w:p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A43D03">
        <w:rPr>
          <w:rFonts w:cs="Arial"/>
          <w:sz w:val="32"/>
          <w:szCs w:val="32"/>
          <w:lang w:val="en-US"/>
        </w:rPr>
        <w:t>Summary of Key Issues for RLM</w:t>
      </w: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#1) IS/OOS BLER threshold pairs </w:t>
      </w:r>
      <w:r w:rsidR="00095BD3" w:rsidRPr="003E0342">
        <w:rPr>
          <w:rFonts w:ascii="Times New Roman" w:eastAsiaTheme="minorEastAsia" w:hAnsi="Times New Roman"/>
          <w:i/>
          <w:sz w:val="22"/>
          <w:szCs w:val="22"/>
          <w:u w:val="single"/>
          <w:lang w:eastAsia="ko-KR"/>
        </w:rPr>
        <w:fldChar w:fldCharType="begin"/>
      </w:r>
      <w:r w:rsidRPr="003E0342">
        <w:rPr>
          <w:rFonts w:ascii="Times New Roman" w:eastAsiaTheme="minorEastAsia" w:hAnsi="Times New Roman"/>
          <w:i/>
          <w:sz w:val="22"/>
          <w:szCs w:val="22"/>
          <w:u w:val="single"/>
          <w:lang w:eastAsia="ko-KR"/>
        </w:rPr>
        <w:instrText xml:space="preserve"> REF _Ref494891877 \r \h  \* MERGEFORMAT </w:instrText>
      </w:r>
      <w:r w:rsidR="00095BD3" w:rsidRPr="003E0342">
        <w:rPr>
          <w:rFonts w:ascii="Times New Roman" w:eastAsiaTheme="minorEastAsia" w:hAnsi="Times New Roman"/>
          <w:i/>
          <w:sz w:val="22"/>
          <w:szCs w:val="22"/>
          <w:u w:val="single"/>
          <w:lang w:eastAsia="ko-KR"/>
        </w:rPr>
      </w:r>
      <w:r w:rsidR="00095BD3" w:rsidRPr="003E0342">
        <w:rPr>
          <w:rFonts w:ascii="Times New Roman" w:eastAsiaTheme="minorEastAsia" w:hAnsi="Times New Roman"/>
          <w:i/>
          <w:sz w:val="22"/>
          <w:szCs w:val="22"/>
          <w:u w:val="single"/>
          <w:lang w:eastAsia="ko-KR"/>
        </w:rPr>
        <w:fldChar w:fldCharType="separate"/>
      </w:r>
      <w:r w:rsidRPr="003E0342">
        <w:rPr>
          <w:rFonts w:ascii="Times New Roman" w:eastAsiaTheme="minorEastAsia" w:hAnsi="Times New Roman"/>
          <w:i/>
          <w:sz w:val="22"/>
          <w:szCs w:val="22"/>
          <w:u w:val="single"/>
          <w:lang w:eastAsia="ko-KR"/>
        </w:rPr>
        <w:t>[2]</w:t>
      </w:r>
      <w:r w:rsidR="00095BD3" w:rsidRPr="003E0342">
        <w:rPr>
          <w:rFonts w:ascii="Times New Roman" w:eastAsiaTheme="minorEastAsia" w:hAnsi="Times New Roman"/>
          <w:i/>
          <w:sz w:val="22"/>
          <w:szCs w:val="22"/>
          <w:u w:val="single"/>
          <w:lang w:eastAsia="ko-KR"/>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_Ref494961684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[7]</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_Ref494963666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[10]</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_Ref494963257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[11]</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_Ref494962942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[12]</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_Ref494962405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[14]</w:t>
      </w:r>
      <w:r w:rsidR="0024310F" w:rsidRPr="003E0342">
        <w:rPr>
          <w:rFonts w:ascii="Times New Roman" w:hAnsi="Times New Roman"/>
          <w:sz w:val="22"/>
          <w:szCs w:val="22"/>
        </w:rPr>
        <w:fldChar w:fldCharType="end"/>
      </w:r>
      <w:r w:rsidRPr="003E0342">
        <w:rPr>
          <w:rFonts w:ascii="Times New Roman" w:eastAsiaTheme="minorEastAsia" w:hAnsi="Times New Roman"/>
          <w:i/>
          <w:sz w:val="22"/>
          <w:szCs w:val="22"/>
          <w:u w:val="single"/>
          <w:lang w:eastAsia="ko-KR"/>
        </w:rPr>
        <w:t xml:space="preserve"> </w:t>
      </w:r>
    </w:p>
    <w:p w:rsidR="00546259" w:rsidRPr="00704E99" w:rsidRDefault="00546259" w:rsidP="002037D9">
      <w:pPr>
        <w:rPr>
          <w:color w:val="808080" w:themeColor="background1" w:themeShade="80"/>
          <w:sz w:val="22"/>
          <w:szCs w:val="22"/>
        </w:rPr>
      </w:pPr>
      <w:r w:rsidRPr="00704E99">
        <w:rPr>
          <w:color w:val="808080" w:themeColor="background1" w:themeShade="80"/>
          <w:sz w:val="22"/>
          <w:szCs w:val="22"/>
        </w:rPr>
        <w:t>Issue summary:</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Configuration of IS/OOS BLER threshold pairs was left FFS between explicit or implicit signaling.</w:t>
      </w:r>
    </w:p>
    <w:p w:rsidR="00546259" w:rsidRPr="00704E99" w:rsidRDefault="00546259" w:rsidP="002037D9">
      <w:pPr>
        <w:rPr>
          <w:color w:val="808080" w:themeColor="background1" w:themeShade="80"/>
          <w:sz w:val="22"/>
          <w:szCs w:val="22"/>
        </w:rPr>
      </w:pPr>
    </w:p>
    <w:p w:rsidR="00546259" w:rsidRPr="00704E99" w:rsidRDefault="00546259" w:rsidP="002037D9">
      <w:pPr>
        <w:rPr>
          <w:color w:val="808080" w:themeColor="background1" w:themeShade="80"/>
          <w:sz w:val="22"/>
          <w:szCs w:val="22"/>
        </w:rPr>
      </w:pPr>
      <w:r w:rsidRPr="00704E99">
        <w:rPr>
          <w:color w:val="808080" w:themeColor="background1" w:themeShade="80"/>
          <w:sz w:val="22"/>
          <w:szCs w:val="22"/>
        </w:rPr>
        <w:t>Proposed Alternatives:</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Alt 1) Explicit configuration of threshold pairs (Supported by Nokia, Intel, CATT, AT&amp;T, MediaTek, Docomo)</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Alt 2) Implicit configuration of threshold pairs</w:t>
      </w:r>
    </w:p>
    <w:p w:rsidR="00546259" w:rsidRPr="00704E99" w:rsidRDefault="00546259" w:rsidP="002037D9">
      <w:pPr>
        <w:rPr>
          <w:color w:val="808080" w:themeColor="background1" w:themeShade="80"/>
          <w:sz w:val="22"/>
          <w:szCs w:val="22"/>
        </w:rPr>
      </w:pPr>
    </w:p>
    <w:p w:rsidR="00546259" w:rsidRPr="00704E99" w:rsidRDefault="00546259" w:rsidP="002037D9">
      <w:pPr>
        <w:rPr>
          <w:color w:val="808080" w:themeColor="background1" w:themeShade="80"/>
          <w:sz w:val="22"/>
          <w:szCs w:val="22"/>
        </w:rPr>
      </w:pPr>
      <w:r w:rsidRPr="00704E99">
        <w:rPr>
          <w:color w:val="808080" w:themeColor="background1" w:themeShade="80"/>
          <w:sz w:val="22"/>
          <w:szCs w:val="22"/>
        </w:rPr>
        <w:t>Proposed offline agreement: - Resolved</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The IS/OOS threshold pair index to be used is explicitly indicated by RRC</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IS/OOS threshold pair index corresponds to a specific IS/OOS threshold pair (to be defined by RAN4)</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FFS on default IS/OOS threshold pair index</w:t>
      </w:r>
    </w:p>
    <w:p w:rsidR="00546259" w:rsidRPr="00704E99" w:rsidRDefault="00546259" w:rsidP="002037D9">
      <w:pPr>
        <w:rPr>
          <w:color w:val="808080" w:themeColor="background1" w:themeShade="80"/>
          <w:sz w:val="22"/>
          <w:szCs w:val="22"/>
        </w:rPr>
      </w:pPr>
    </w:p>
    <w:p w:rsidR="00546259" w:rsidRPr="00704E99" w:rsidRDefault="00546259" w:rsidP="002037D9">
      <w:pPr>
        <w:rPr>
          <w:color w:val="808080" w:themeColor="background1" w:themeShade="80"/>
          <w:sz w:val="22"/>
          <w:szCs w:val="22"/>
        </w:rPr>
      </w:pPr>
      <w:r w:rsidRPr="00704E99">
        <w:rPr>
          <w:color w:val="808080" w:themeColor="background1" w:themeShade="80"/>
          <w:sz w:val="22"/>
          <w:szCs w:val="22"/>
        </w:rPr>
        <w:t>Additional proposals regarding IS/OOS BLER threshold pairs</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Default IS/OOS BLER threshold should be 2% and 10% (same as LTE) (Supported by HW)</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BLER threshold should be configurable to support other use cases (Supported by CATT)</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Different threshold for Beam Failure &amp; Radio Link Failure (Supported by Nokia)</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Support more than two IS/OOS BLER threshold pairs (Supported by AT&amp;T)</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IS/OOS BLER values correspond to different CORESET groups, grouped per service requirements (Supported by AT&amp;T)</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Depend on UE capability to support more than two pairs of IS/OOS BLERs for mMTC and URLLC (supported by Mediatek)</w:t>
      </w:r>
    </w:p>
    <w:p w:rsidR="00546259" w:rsidRPr="003E0342" w:rsidRDefault="00546259" w:rsidP="00546259">
      <w:pPr>
        <w:pStyle w:val="BodyText"/>
        <w:spacing w:before="240"/>
        <w:ind w:firstLine="288"/>
        <w:jc w:val="left"/>
        <w:rPr>
          <w:rFonts w:ascii="Times New Roman" w:hAnsi="Times New Roman"/>
          <w:sz w:val="22"/>
          <w:szCs w:val="22"/>
          <w:lang w:val="en-GB" w:eastAsia="zh-CN"/>
        </w:rPr>
      </w:pPr>
    </w:p>
    <w:tbl>
      <w:tblPr>
        <w:tblStyle w:val="TableGrid"/>
        <w:tblW w:w="0" w:type="auto"/>
        <w:tblLook w:val="04A0" w:firstRow="1" w:lastRow="0" w:firstColumn="1" w:lastColumn="0" w:noHBand="0" w:noVBand="1"/>
      </w:tblPr>
      <w:tblGrid>
        <w:gridCol w:w="9962"/>
      </w:tblGrid>
      <w:tr w:rsidR="00546259" w:rsidRPr="003E0342" w:rsidTr="00AC3CEF">
        <w:tc>
          <w:tcPr>
            <w:tcW w:w="9962" w:type="dxa"/>
          </w:tcPr>
          <w:p w:rsidR="00546259" w:rsidRPr="003E0342" w:rsidRDefault="00546259" w:rsidP="00AC3CEF">
            <w:pPr>
              <w:spacing w:before="0" w:after="0" w:line="240" w:lineRule="auto"/>
              <w:rPr>
                <w:sz w:val="22"/>
                <w:szCs w:val="22"/>
              </w:rPr>
            </w:pPr>
            <w:r w:rsidRPr="003E0342">
              <w:rPr>
                <w:sz w:val="22"/>
                <w:szCs w:val="22"/>
                <w:highlight w:val="green"/>
              </w:rPr>
              <w:lastRenderedPageBreak/>
              <w:t>Agreements</w:t>
            </w:r>
            <w:r w:rsidRPr="003E0342">
              <w:rPr>
                <w:sz w:val="22"/>
                <w:szCs w:val="22"/>
              </w:rPr>
              <w:t>:</w:t>
            </w:r>
          </w:p>
          <w:p w:rsidR="00546259" w:rsidRPr="003E0342" w:rsidRDefault="00546259" w:rsidP="000E3E65">
            <w:pPr>
              <w:numPr>
                <w:ilvl w:val="0"/>
                <w:numId w:val="4"/>
              </w:numPr>
              <w:overflowPunct/>
              <w:autoSpaceDE/>
              <w:autoSpaceDN/>
              <w:adjustRightInd/>
              <w:spacing w:before="0" w:after="0" w:line="240" w:lineRule="auto"/>
              <w:textAlignment w:val="auto"/>
              <w:rPr>
                <w:sz w:val="22"/>
                <w:szCs w:val="22"/>
              </w:rPr>
            </w:pPr>
            <w:r w:rsidRPr="003E0342">
              <w:rPr>
                <w:sz w:val="22"/>
                <w:szCs w:val="22"/>
              </w:rPr>
              <w:t>The IS/OOS threshold pair index to be used by a UE is explicitly indicated by RRC</w:t>
            </w:r>
          </w:p>
          <w:p w:rsidR="00546259" w:rsidRPr="003E0342" w:rsidRDefault="00546259" w:rsidP="000E3E65">
            <w:pPr>
              <w:numPr>
                <w:ilvl w:val="1"/>
                <w:numId w:val="4"/>
              </w:numPr>
              <w:overflowPunct/>
              <w:autoSpaceDE/>
              <w:autoSpaceDN/>
              <w:adjustRightInd/>
              <w:spacing w:before="0" w:after="0" w:line="240" w:lineRule="auto"/>
              <w:textAlignment w:val="auto"/>
              <w:rPr>
                <w:sz w:val="22"/>
                <w:szCs w:val="22"/>
              </w:rPr>
            </w:pPr>
            <w:r w:rsidRPr="003E0342">
              <w:rPr>
                <w:sz w:val="22"/>
                <w:szCs w:val="22"/>
              </w:rPr>
              <w:t>IS/OOS threshold pair index corresponds to a specific IS/OOS threshold pair (to be defined by RAN4)</w:t>
            </w:r>
          </w:p>
          <w:p w:rsidR="00546259" w:rsidRPr="003E0342" w:rsidRDefault="00546259" w:rsidP="000E3E65">
            <w:pPr>
              <w:numPr>
                <w:ilvl w:val="1"/>
                <w:numId w:val="4"/>
              </w:numPr>
              <w:overflowPunct/>
              <w:autoSpaceDE/>
              <w:autoSpaceDN/>
              <w:adjustRightInd/>
              <w:spacing w:before="0" w:after="0" w:line="240" w:lineRule="auto"/>
              <w:textAlignment w:val="auto"/>
              <w:rPr>
                <w:sz w:val="22"/>
                <w:szCs w:val="22"/>
              </w:rPr>
            </w:pPr>
            <w:r w:rsidRPr="003E0342">
              <w:rPr>
                <w:sz w:val="22"/>
                <w:szCs w:val="22"/>
              </w:rPr>
              <w:t>FFS on default IS/OOS threshold pair index</w:t>
            </w:r>
          </w:p>
        </w:tc>
      </w:tr>
    </w:tbl>
    <w:p w:rsidR="00546259" w:rsidRPr="003E0342" w:rsidRDefault="00546259" w:rsidP="00546259">
      <w:pPr>
        <w:rPr>
          <w:rFonts w:eastAsiaTheme="minorEastAsia"/>
          <w:sz w:val="22"/>
          <w:szCs w:val="22"/>
          <w:lang w:eastAsia="ko-KR"/>
        </w:rPr>
      </w:pPr>
    </w:p>
    <w:p w:rsidR="00546259" w:rsidRPr="003E0342" w:rsidRDefault="00546259" w:rsidP="00546259">
      <w:pPr>
        <w:rPr>
          <w:rFonts w:eastAsiaTheme="minorEastAsia"/>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#2) Type of CSI-RS for RLM </w:t>
      </w:r>
      <w:r w:rsidR="00095BD3" w:rsidRPr="003E0342">
        <w:rPr>
          <w:rFonts w:ascii="Times New Roman" w:eastAsiaTheme="minorEastAsia" w:hAnsi="Times New Roman"/>
          <w:i/>
          <w:sz w:val="22"/>
          <w:szCs w:val="22"/>
          <w:u w:val="single"/>
          <w:lang w:eastAsia="ko-KR"/>
        </w:rPr>
        <w:fldChar w:fldCharType="begin"/>
      </w:r>
      <w:r w:rsidRPr="003E0342">
        <w:rPr>
          <w:rFonts w:ascii="Times New Roman" w:eastAsiaTheme="minorEastAsia" w:hAnsi="Times New Roman"/>
          <w:i/>
          <w:sz w:val="22"/>
          <w:szCs w:val="22"/>
          <w:u w:val="single"/>
          <w:lang w:eastAsia="ko-KR"/>
        </w:rPr>
        <w:instrText xml:space="preserve"> REF _Ref494890291 \r \h  \* MERGEFORMAT </w:instrText>
      </w:r>
      <w:r w:rsidR="00095BD3" w:rsidRPr="003E0342">
        <w:rPr>
          <w:rFonts w:ascii="Times New Roman" w:eastAsiaTheme="minorEastAsia" w:hAnsi="Times New Roman"/>
          <w:i/>
          <w:sz w:val="22"/>
          <w:szCs w:val="22"/>
          <w:u w:val="single"/>
          <w:lang w:eastAsia="ko-KR"/>
        </w:rPr>
      </w:r>
      <w:r w:rsidR="00095BD3" w:rsidRPr="003E0342">
        <w:rPr>
          <w:rFonts w:ascii="Times New Roman" w:eastAsiaTheme="minorEastAsia" w:hAnsi="Times New Roman"/>
          <w:i/>
          <w:sz w:val="22"/>
          <w:szCs w:val="22"/>
          <w:u w:val="single"/>
          <w:lang w:eastAsia="ko-KR"/>
        </w:rPr>
        <w:fldChar w:fldCharType="separate"/>
      </w:r>
      <w:r w:rsidRPr="003E0342">
        <w:rPr>
          <w:rFonts w:ascii="Times New Roman" w:eastAsiaTheme="minorEastAsia" w:hAnsi="Times New Roman"/>
          <w:i/>
          <w:sz w:val="22"/>
          <w:szCs w:val="22"/>
          <w:u w:val="single"/>
          <w:lang w:eastAsia="ko-KR"/>
        </w:rPr>
        <w:t>[1]</w:t>
      </w:r>
      <w:r w:rsidR="00095BD3" w:rsidRPr="003E0342">
        <w:rPr>
          <w:rFonts w:ascii="Times New Roman" w:eastAsiaTheme="minorEastAsia" w:hAnsi="Times New Roman"/>
          <w:i/>
          <w:sz w:val="22"/>
          <w:szCs w:val="22"/>
          <w:u w:val="single"/>
          <w:lang w:eastAsia="ko-KR"/>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_Ref494891877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[2]</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_Ref494890351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[3]</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_Ref494961684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[7]</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_Ref494964008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[8]</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_Ref494963257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[11]</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_Ref494962942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[12]</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_Ref494962405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[14]</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_Ref494962085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[15]</w:t>
      </w:r>
      <w:r w:rsidR="0024310F" w:rsidRPr="003E0342">
        <w:rPr>
          <w:rFonts w:ascii="Times New Roman" w:hAnsi="Times New Roman"/>
          <w:sz w:val="22"/>
          <w:szCs w:val="22"/>
        </w:rPr>
        <w:fldChar w:fldCharType="end"/>
      </w:r>
    </w:p>
    <w:p w:rsidR="00546259" w:rsidRPr="00704E99" w:rsidRDefault="00546259" w:rsidP="002037D9">
      <w:pPr>
        <w:rPr>
          <w:color w:val="808080" w:themeColor="background1" w:themeShade="80"/>
          <w:sz w:val="22"/>
          <w:szCs w:val="22"/>
        </w:rPr>
      </w:pPr>
      <w:r w:rsidRPr="00704E99">
        <w:rPr>
          <w:color w:val="808080" w:themeColor="background1" w:themeShade="80"/>
          <w:sz w:val="22"/>
          <w:szCs w:val="22"/>
        </w:rPr>
        <w:t>Issue summary:</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NR currently supports CSI-RS for L3 mobility and CSI-RS for beam management (BM) which both are based on design framework of CSI-RS for beam management. However, the some configurations between the two can be same, partially same, or different. Therefore, requires some clarification on whether CSI-RS for RLM is a new type of CSI-RS, CSI-RS for BM, or CSI-RS for L3 Mobility.</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It was commented that there may be several variation of Alt 1, depending on whether CSI-RS for RLM is the superset, same, or subset of CSI-RS for beam management.</w:t>
      </w:r>
    </w:p>
    <w:p w:rsidR="00546259" w:rsidRPr="00704E99" w:rsidRDefault="00546259" w:rsidP="002037D9">
      <w:pPr>
        <w:rPr>
          <w:color w:val="808080" w:themeColor="background1" w:themeShade="80"/>
          <w:sz w:val="22"/>
          <w:szCs w:val="22"/>
        </w:rPr>
      </w:pPr>
    </w:p>
    <w:p w:rsidR="00546259" w:rsidRPr="00704E99" w:rsidRDefault="00546259" w:rsidP="002037D9">
      <w:pPr>
        <w:rPr>
          <w:color w:val="808080" w:themeColor="background1" w:themeShade="80"/>
          <w:sz w:val="22"/>
          <w:szCs w:val="22"/>
        </w:rPr>
      </w:pPr>
      <w:r w:rsidRPr="00704E99">
        <w:rPr>
          <w:color w:val="808080" w:themeColor="background1" w:themeShade="80"/>
          <w:sz w:val="22"/>
          <w:szCs w:val="22"/>
        </w:rPr>
        <w:t>Proposed Alternatives:</w:t>
      </w:r>
      <w:r w:rsidR="00B01014" w:rsidRPr="00704E99">
        <w:rPr>
          <w:color w:val="808080" w:themeColor="background1" w:themeShade="80"/>
          <w:sz w:val="22"/>
          <w:szCs w:val="22"/>
        </w:rPr>
        <w:t xml:space="preserve"> - Resolved</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 xml:space="preserve">Alt 1) CSI-RS for beam management should be used when CSI-RS based RLM is configured </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Note: CSI-RS for RLM can be configured when CSI-RS for beam management is not configured by the network.</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 xml:space="preserve">Alt 2) CSI-RS for L3 mobility should be used when CSI-RS base RLM is configured </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Alt 3) Network configures UE to perform RLM on the RS that reflect the quality of  UE specific PDC</w:t>
      </w:r>
      <w:r w:rsidR="009F6336" w:rsidRPr="00704E99">
        <w:rPr>
          <w:rFonts w:ascii="Times New Roman" w:hAnsi="Times New Roman"/>
          <w:color w:val="808080" w:themeColor="background1" w:themeShade="80"/>
        </w:rPr>
        <w:t>CH reception</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When network configures the association between beam management (BM) RS and PDCCH DMRS, it indicates if the corresponding BM RS (e.g. SS Block / CSI-RS) is to be used also for RLM. Indication may be configured to be implicit or explicit.</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Alt 4) Network configured UE to perform RLM on CSI-RS that reflect the quality of a hypothetical P</w:t>
      </w:r>
      <w:r w:rsidR="009F6336" w:rsidRPr="00704E99">
        <w:rPr>
          <w:rFonts w:ascii="Times New Roman" w:hAnsi="Times New Roman"/>
          <w:color w:val="808080" w:themeColor="background1" w:themeShade="80"/>
        </w:rPr>
        <w:t>DCCH reception</w:t>
      </w:r>
    </w:p>
    <w:p w:rsidR="00546259" w:rsidRPr="00704E99" w:rsidRDefault="00546259"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Network may choose the CSI-RS for RLM to be same, partially same, or different from CSI-RS configured for beam management or L3 mobility.</w:t>
      </w:r>
    </w:p>
    <w:p w:rsidR="00546259" w:rsidRPr="00704E99" w:rsidRDefault="00546259" w:rsidP="002037D9">
      <w:pPr>
        <w:rPr>
          <w:color w:val="808080" w:themeColor="background1" w:themeShade="80"/>
          <w:sz w:val="22"/>
          <w:szCs w:val="22"/>
        </w:rPr>
      </w:pPr>
    </w:p>
    <w:p w:rsidR="00B80852" w:rsidRPr="00704E99" w:rsidRDefault="00B80852" w:rsidP="002037D9">
      <w:pPr>
        <w:rPr>
          <w:color w:val="808080" w:themeColor="background1" w:themeShade="80"/>
          <w:sz w:val="22"/>
          <w:szCs w:val="22"/>
        </w:rPr>
      </w:pPr>
      <w:r w:rsidRPr="00704E99">
        <w:rPr>
          <w:color w:val="808080" w:themeColor="background1" w:themeShade="80"/>
          <w:sz w:val="22"/>
          <w:szCs w:val="22"/>
        </w:rPr>
        <w:t>Proposed offline agreement:</w:t>
      </w:r>
      <w:r w:rsidR="00E332E0" w:rsidRPr="00704E99">
        <w:rPr>
          <w:color w:val="808080" w:themeColor="background1" w:themeShade="80"/>
          <w:sz w:val="22"/>
          <w:szCs w:val="22"/>
        </w:rPr>
        <w:t xml:space="preserve"> - Resolved</w:t>
      </w:r>
    </w:p>
    <w:p w:rsidR="00B80852" w:rsidRPr="00704E99" w:rsidRDefault="00B80852"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RLM-RS based on CSI-RS can be separately configured from CSI-RS for BM.</w:t>
      </w:r>
    </w:p>
    <w:p w:rsidR="00B80852" w:rsidRPr="00704E99" w:rsidRDefault="00B80852"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Framework for signaling CSI-RS for RLM would use the same signaling framework for signaling CSI-RS for BM.</w:t>
      </w:r>
    </w:p>
    <w:p w:rsidR="00B80852" w:rsidRPr="00704E99" w:rsidRDefault="00B80852"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FFS: additional updates of CSI-RS for RLM based on updates of CSI-RS in BM</w:t>
      </w:r>
    </w:p>
    <w:p w:rsidR="00B80852" w:rsidRPr="00704E99" w:rsidRDefault="00B80852" w:rsidP="000E3E65">
      <w:pPr>
        <w:pStyle w:val="ListParagraph"/>
        <w:numPr>
          <w:ilvl w:val="0"/>
          <w:numId w:val="7"/>
        </w:numPr>
        <w:rPr>
          <w:rFonts w:ascii="Times New Roman" w:hAnsi="Times New Roman"/>
          <w:color w:val="808080" w:themeColor="background1" w:themeShade="80"/>
        </w:rPr>
      </w:pPr>
      <w:r w:rsidRPr="00704E99">
        <w:rPr>
          <w:rFonts w:ascii="Times New Roman" w:hAnsi="Times New Roman"/>
          <w:color w:val="808080" w:themeColor="background1" w:themeShade="80"/>
        </w:rPr>
        <w:t>Note: Network can choose to re-use of some or all of CSI-RS resources for BM for CSI-RS for RLM.</w:t>
      </w:r>
    </w:p>
    <w:p w:rsidR="00B80852" w:rsidRPr="003E0342" w:rsidRDefault="00B80852" w:rsidP="002037D9">
      <w:pPr>
        <w:rPr>
          <w:sz w:val="22"/>
          <w:szCs w:val="22"/>
        </w:rPr>
      </w:pPr>
    </w:p>
    <w:p w:rsidR="00B80852" w:rsidRPr="003E0342" w:rsidRDefault="00B80852" w:rsidP="002037D9">
      <w:pPr>
        <w:rPr>
          <w:sz w:val="22"/>
          <w:szCs w:val="22"/>
        </w:rPr>
      </w:pPr>
    </w:p>
    <w:tbl>
      <w:tblPr>
        <w:tblStyle w:val="TableGrid"/>
        <w:tblW w:w="0" w:type="auto"/>
        <w:tblLook w:val="04A0" w:firstRow="1" w:lastRow="0" w:firstColumn="1" w:lastColumn="0" w:noHBand="0" w:noVBand="1"/>
      </w:tblPr>
      <w:tblGrid>
        <w:gridCol w:w="9962"/>
      </w:tblGrid>
      <w:tr w:rsidR="00546259" w:rsidRPr="003E0342" w:rsidTr="00AC3CEF">
        <w:tc>
          <w:tcPr>
            <w:tcW w:w="9962" w:type="dxa"/>
          </w:tcPr>
          <w:p w:rsidR="00546259" w:rsidRPr="003E0342" w:rsidRDefault="00546259" w:rsidP="00B80852">
            <w:pPr>
              <w:spacing w:before="0" w:after="0" w:line="240" w:lineRule="auto"/>
              <w:rPr>
                <w:sz w:val="22"/>
                <w:szCs w:val="22"/>
              </w:rPr>
            </w:pPr>
          </w:p>
          <w:p w:rsidR="00546259" w:rsidRPr="003E0342" w:rsidRDefault="00546259" w:rsidP="00B80852">
            <w:pPr>
              <w:spacing w:before="0" w:after="0" w:line="240" w:lineRule="auto"/>
              <w:rPr>
                <w:sz w:val="22"/>
                <w:szCs w:val="22"/>
              </w:rPr>
            </w:pPr>
            <w:r w:rsidRPr="003E0342">
              <w:rPr>
                <w:sz w:val="22"/>
                <w:szCs w:val="22"/>
                <w:highlight w:val="green"/>
              </w:rPr>
              <w:t>Agreements</w:t>
            </w:r>
            <w:r w:rsidRPr="003E0342">
              <w:rPr>
                <w:sz w:val="22"/>
                <w:szCs w:val="22"/>
              </w:rPr>
              <w:t>:</w:t>
            </w:r>
          </w:p>
          <w:p w:rsidR="00546259" w:rsidRPr="003E0342" w:rsidRDefault="00546259" w:rsidP="002037D9">
            <w:pPr>
              <w:rPr>
                <w:sz w:val="22"/>
                <w:szCs w:val="22"/>
              </w:rPr>
            </w:pPr>
            <w:r w:rsidRPr="003E0342">
              <w:rPr>
                <w:sz w:val="22"/>
                <w:szCs w:val="22"/>
              </w:rPr>
              <w:t xml:space="preserve">At least single-port CSI-RS resources, following the same design already agreed for BM, can be used for RLM </w:t>
            </w:r>
          </w:p>
          <w:p w:rsidR="00546259" w:rsidRPr="003E0342" w:rsidRDefault="00546259" w:rsidP="002037D9">
            <w:pPr>
              <w:rPr>
                <w:sz w:val="22"/>
                <w:szCs w:val="22"/>
              </w:rPr>
            </w:pPr>
            <w:r w:rsidRPr="003E0342">
              <w:rPr>
                <w:sz w:val="22"/>
                <w:szCs w:val="22"/>
              </w:rPr>
              <w:lastRenderedPageBreak/>
              <w:t>FFS configuration details, especially w.r.t. interaction with those configured for BM</w:t>
            </w:r>
          </w:p>
          <w:p w:rsidR="00B80852" w:rsidRPr="003E0342" w:rsidRDefault="00F648E6" w:rsidP="00B80852">
            <w:pPr>
              <w:spacing w:before="0" w:after="0" w:line="240" w:lineRule="auto"/>
              <w:rPr>
                <w:sz w:val="22"/>
                <w:szCs w:val="22"/>
              </w:rPr>
            </w:pPr>
            <w:r w:rsidRPr="003E0342">
              <w:rPr>
                <w:sz w:val="22"/>
                <w:szCs w:val="22"/>
                <w:lang w:val="en-GB" w:eastAsia="zh-CN"/>
              </w:rPr>
              <w:t xml:space="preserve"> </w:t>
            </w:r>
            <w:r w:rsidR="00B80852" w:rsidRPr="003E0342">
              <w:rPr>
                <w:sz w:val="22"/>
                <w:szCs w:val="22"/>
                <w:highlight w:val="green"/>
              </w:rPr>
              <w:t>Agreements</w:t>
            </w:r>
            <w:r w:rsidR="00B80852" w:rsidRPr="003E0342">
              <w:rPr>
                <w:sz w:val="22"/>
                <w:szCs w:val="22"/>
              </w:rPr>
              <w:t>:</w:t>
            </w:r>
          </w:p>
          <w:p w:rsidR="00B80852" w:rsidRPr="003E0342" w:rsidRDefault="00B80852" w:rsidP="000E3E65">
            <w:pPr>
              <w:numPr>
                <w:ilvl w:val="0"/>
                <w:numId w:val="5"/>
              </w:numPr>
              <w:overflowPunct/>
              <w:autoSpaceDE/>
              <w:autoSpaceDN/>
              <w:adjustRightInd/>
              <w:spacing w:before="0" w:after="0" w:line="240" w:lineRule="auto"/>
              <w:textAlignment w:val="auto"/>
              <w:rPr>
                <w:rFonts w:eastAsia="Times New Roman"/>
                <w:sz w:val="22"/>
                <w:szCs w:val="22"/>
                <w:lang w:eastAsia="ko-KR"/>
              </w:rPr>
            </w:pPr>
            <w:r w:rsidRPr="003E0342">
              <w:rPr>
                <w:rFonts w:eastAsia="Times New Roman"/>
                <w:sz w:val="22"/>
                <w:szCs w:val="22"/>
                <w:lang w:eastAsia="ko-KR"/>
              </w:rPr>
              <w:t>RLM-RS based on CSI-RS can be separately configured from CSI-RS for BM.</w:t>
            </w:r>
          </w:p>
          <w:p w:rsidR="00B80852" w:rsidRPr="003E0342" w:rsidRDefault="00B80852" w:rsidP="000E3E65">
            <w:pPr>
              <w:pStyle w:val="ListBullet"/>
              <w:numPr>
                <w:ilvl w:val="1"/>
                <w:numId w:val="3"/>
              </w:numPr>
              <w:spacing w:before="0" w:after="0" w:line="240" w:lineRule="auto"/>
              <w:jc w:val="left"/>
              <w:rPr>
                <w:sz w:val="22"/>
                <w:szCs w:val="22"/>
                <w:lang w:eastAsia="ko-KR"/>
              </w:rPr>
            </w:pPr>
            <w:r w:rsidRPr="003E0342">
              <w:rPr>
                <w:sz w:val="22"/>
                <w:szCs w:val="22"/>
                <w:lang w:eastAsia="ko-KR"/>
              </w:rPr>
              <w:t>Framework for signaling CSI-RS for RLM would use the same signaling framework for signaling CSI-RS for BM.</w:t>
            </w:r>
          </w:p>
          <w:p w:rsidR="00B80852" w:rsidRPr="003E0342" w:rsidRDefault="00B80852" w:rsidP="000E3E65">
            <w:pPr>
              <w:pStyle w:val="ListBullet"/>
              <w:numPr>
                <w:ilvl w:val="1"/>
                <w:numId w:val="3"/>
              </w:numPr>
              <w:spacing w:before="0" w:after="0" w:line="240" w:lineRule="auto"/>
              <w:jc w:val="left"/>
              <w:rPr>
                <w:sz w:val="22"/>
                <w:szCs w:val="22"/>
                <w:lang w:eastAsia="ko-KR"/>
              </w:rPr>
            </w:pPr>
            <w:r w:rsidRPr="003E0342">
              <w:rPr>
                <w:sz w:val="22"/>
                <w:szCs w:val="22"/>
                <w:lang w:eastAsia="ko-KR"/>
              </w:rPr>
              <w:t>FFS: additional updates of CSI-RS for RLM based on updates of CSI-RS in BM</w:t>
            </w:r>
          </w:p>
          <w:p w:rsidR="00B80852" w:rsidRPr="003E0342" w:rsidRDefault="00B80852" w:rsidP="000E3E65">
            <w:pPr>
              <w:pStyle w:val="ListBullet"/>
              <w:numPr>
                <w:ilvl w:val="1"/>
                <w:numId w:val="3"/>
              </w:numPr>
              <w:spacing w:before="0" w:after="0" w:line="240" w:lineRule="auto"/>
              <w:jc w:val="left"/>
              <w:rPr>
                <w:sz w:val="22"/>
                <w:szCs w:val="22"/>
                <w:lang w:eastAsia="ko-KR"/>
              </w:rPr>
            </w:pPr>
            <w:r w:rsidRPr="003E0342">
              <w:rPr>
                <w:sz w:val="22"/>
                <w:szCs w:val="22"/>
                <w:lang w:eastAsia="ko-KR"/>
              </w:rPr>
              <w:t>Note: Network can choose to re-use of some or all of CSI-RS resources for BM for CSI-RS for RLM.</w:t>
            </w:r>
          </w:p>
          <w:p w:rsidR="00546259" w:rsidRPr="003E0342" w:rsidRDefault="00546259" w:rsidP="00B80852">
            <w:pPr>
              <w:pStyle w:val="BodyText"/>
              <w:spacing w:before="0" w:after="0" w:line="240" w:lineRule="auto"/>
              <w:jc w:val="left"/>
              <w:rPr>
                <w:rFonts w:ascii="Times New Roman" w:hAnsi="Times New Roman"/>
                <w:sz w:val="22"/>
                <w:szCs w:val="22"/>
                <w:lang w:val="en-GB" w:eastAsia="zh-CN"/>
              </w:rPr>
            </w:pPr>
          </w:p>
        </w:tc>
      </w:tr>
    </w:tbl>
    <w:p w:rsidR="004E127F" w:rsidRPr="003E0342" w:rsidRDefault="004E127F" w:rsidP="002037D9">
      <w:pPr>
        <w:rPr>
          <w:sz w:val="22"/>
          <w:szCs w:val="22"/>
        </w:rPr>
      </w:pPr>
    </w:p>
    <w:p w:rsidR="004E127F" w:rsidRPr="003E0342" w:rsidRDefault="004E127F" w:rsidP="002037D9">
      <w:pPr>
        <w:rPr>
          <w:sz w:val="22"/>
          <w:szCs w:val="22"/>
        </w:rPr>
      </w:pPr>
    </w:p>
    <w:p w:rsidR="006D4017" w:rsidRPr="003E0342" w:rsidRDefault="000F06F6" w:rsidP="00EE72F3">
      <w:pPr>
        <w:rPr>
          <w:rFonts w:eastAsiaTheme="minorEastAsia"/>
          <w:sz w:val="22"/>
          <w:szCs w:val="22"/>
          <w:lang w:eastAsia="ko-KR"/>
        </w:rPr>
      </w:pPr>
      <w:r>
        <w:rPr>
          <w:rFonts w:eastAsiaTheme="minorEastAsia"/>
          <w:sz w:val="22"/>
          <w:szCs w:val="22"/>
          <w:lang w:eastAsia="ko-KR"/>
        </w:rPr>
        <w:t xml:space="preserve">Offline </w:t>
      </w:r>
      <w:r w:rsidR="00644DC4" w:rsidRPr="003E0342">
        <w:rPr>
          <w:rFonts w:eastAsiaTheme="minorEastAsia"/>
          <w:sz w:val="22"/>
          <w:szCs w:val="22"/>
          <w:lang w:eastAsia="ko-KR"/>
        </w:rPr>
        <w:t>discussion</w:t>
      </w:r>
      <w:r>
        <w:rPr>
          <w:rFonts w:eastAsiaTheme="minorEastAsia"/>
          <w:sz w:val="22"/>
          <w:szCs w:val="22"/>
          <w:lang w:eastAsia="ko-KR"/>
        </w:rPr>
        <w:t xml:space="preserve"> outcome</w:t>
      </w:r>
      <w:r w:rsidR="00644DC4" w:rsidRPr="003E0342">
        <w:rPr>
          <w:rFonts w:eastAsiaTheme="minorEastAsia"/>
          <w:sz w:val="22"/>
          <w:szCs w:val="22"/>
          <w:lang w:eastAsia="ko-KR"/>
        </w:rPr>
        <w:t>:</w:t>
      </w:r>
    </w:p>
    <w:p w:rsidR="00E712A7" w:rsidRDefault="00644DC4" w:rsidP="00EE72F3">
      <w:pPr>
        <w:rPr>
          <w:rFonts w:eastAsiaTheme="minorEastAsia"/>
          <w:color w:val="FF0000"/>
          <w:sz w:val="22"/>
          <w:szCs w:val="22"/>
          <w:lang w:eastAsia="ko-KR"/>
        </w:rPr>
      </w:pPr>
      <w:r w:rsidRPr="003E0342">
        <w:rPr>
          <w:rFonts w:eastAsiaTheme="minorEastAsia"/>
          <w:color w:val="FF0000"/>
          <w:sz w:val="22"/>
          <w:szCs w:val="22"/>
          <w:lang w:eastAsia="ko-KR"/>
        </w:rPr>
        <w:t xml:space="preserve">It was identified during offline discussions that companies have different understanding of agreements made in RAN1 #90. The following was </w:t>
      </w:r>
      <w:r w:rsidR="00543294">
        <w:rPr>
          <w:rFonts w:eastAsiaTheme="minorEastAsia"/>
          <w:color w:val="FF0000"/>
          <w:sz w:val="22"/>
          <w:szCs w:val="22"/>
          <w:lang w:eastAsia="ko-KR"/>
        </w:rPr>
        <w:t xml:space="preserve">discussed but did not reach consensus </w:t>
      </w:r>
      <w:r w:rsidRPr="003E0342">
        <w:rPr>
          <w:rFonts w:eastAsiaTheme="minorEastAsia"/>
          <w:color w:val="FF0000"/>
          <w:sz w:val="22"/>
          <w:szCs w:val="22"/>
          <w:lang w:eastAsia="ko-KR"/>
        </w:rPr>
        <w:t>due to diverse views.</w:t>
      </w:r>
      <w:r w:rsidR="00543294">
        <w:rPr>
          <w:rFonts w:eastAsiaTheme="minorEastAsia"/>
          <w:color w:val="FF0000"/>
          <w:sz w:val="22"/>
          <w:szCs w:val="22"/>
          <w:lang w:eastAsia="ko-KR"/>
        </w:rPr>
        <w:t xml:space="preserve"> </w:t>
      </w:r>
    </w:p>
    <w:p w:rsidR="00644DC4" w:rsidRPr="003E0342" w:rsidRDefault="00543294" w:rsidP="00EE72F3">
      <w:pPr>
        <w:rPr>
          <w:rFonts w:eastAsiaTheme="minorEastAsia"/>
          <w:color w:val="FF0000"/>
          <w:sz w:val="22"/>
          <w:szCs w:val="22"/>
          <w:lang w:eastAsia="ko-KR"/>
        </w:rPr>
      </w:pPr>
      <w:r>
        <w:rPr>
          <w:rFonts w:eastAsiaTheme="minorEastAsia"/>
          <w:color w:val="FF0000"/>
          <w:sz w:val="22"/>
          <w:szCs w:val="22"/>
          <w:lang w:eastAsia="ko-KR"/>
        </w:rPr>
        <w:t>Propose to continue discussion in next meeting.</w:t>
      </w:r>
    </w:p>
    <w:p w:rsidR="00EE72F3" w:rsidRPr="00543294" w:rsidRDefault="00EE72F3" w:rsidP="000E3E65">
      <w:pPr>
        <w:pStyle w:val="ListParagraph"/>
        <w:numPr>
          <w:ilvl w:val="0"/>
          <w:numId w:val="9"/>
        </w:numPr>
        <w:spacing w:before="120" w:line="280" w:lineRule="atLeast"/>
        <w:jc w:val="both"/>
        <w:rPr>
          <w:rFonts w:ascii="Times New Roman" w:hAnsi="Times New Roman"/>
          <w:color w:val="FF0000"/>
        </w:rPr>
      </w:pPr>
      <w:r w:rsidRPr="00543294">
        <w:rPr>
          <w:rFonts w:ascii="Times New Roman" w:hAnsi="Times New Roman"/>
          <w:color w:val="FF0000"/>
        </w:rPr>
        <w:t>Each RLM-RS resource should correspond to a single type of RLM-RS.</w:t>
      </w:r>
    </w:p>
    <w:p w:rsidR="00EE72F3" w:rsidRPr="00543294" w:rsidRDefault="00EE72F3" w:rsidP="000E3E65">
      <w:pPr>
        <w:pStyle w:val="ListParagraph"/>
        <w:numPr>
          <w:ilvl w:val="0"/>
          <w:numId w:val="9"/>
        </w:numPr>
        <w:spacing w:before="120" w:line="280" w:lineRule="atLeast"/>
        <w:jc w:val="both"/>
        <w:rPr>
          <w:rFonts w:ascii="Times New Roman" w:hAnsi="Times New Roman"/>
          <w:color w:val="FF0000"/>
        </w:rPr>
      </w:pPr>
      <w:r w:rsidRPr="00543294">
        <w:rPr>
          <w:rFonts w:ascii="Times New Roman" w:hAnsi="Times New Roman"/>
          <w:color w:val="FF0000"/>
        </w:rPr>
        <w:t>Alt 1) UE is only configured with a single type</w:t>
      </w:r>
      <w:r w:rsidR="00BB62FE" w:rsidRPr="00543294">
        <w:rPr>
          <w:rFonts w:ascii="Times New Roman" w:hAnsi="Times New Roman"/>
          <w:color w:val="FF0000"/>
        </w:rPr>
        <w:t xml:space="preserve"> (between SSB or CSI-RS)</w:t>
      </w:r>
      <w:r w:rsidRPr="00543294">
        <w:rPr>
          <w:rFonts w:ascii="Times New Roman" w:hAnsi="Times New Roman"/>
          <w:color w:val="FF0000"/>
        </w:rPr>
        <w:t xml:space="preserve"> of RLM-RS for all RLM-RSs</w:t>
      </w:r>
    </w:p>
    <w:p w:rsidR="00BB62FE" w:rsidRPr="00543294" w:rsidRDefault="0050498D" w:rsidP="000E3E65">
      <w:pPr>
        <w:pStyle w:val="ListParagraph"/>
        <w:numPr>
          <w:ilvl w:val="1"/>
          <w:numId w:val="9"/>
        </w:numPr>
        <w:spacing w:before="120" w:line="280" w:lineRule="atLeast"/>
        <w:jc w:val="both"/>
        <w:rPr>
          <w:rFonts w:ascii="Times New Roman" w:hAnsi="Times New Roman"/>
          <w:color w:val="FF0000"/>
        </w:rPr>
      </w:pPr>
      <w:r w:rsidRPr="00543294">
        <w:rPr>
          <w:rFonts w:ascii="Times New Roman" w:hAnsi="Times New Roman"/>
          <w:color w:val="FF0000"/>
        </w:rPr>
        <w:t xml:space="preserve">Supported by: </w:t>
      </w:r>
      <w:r w:rsidR="00BB62FE" w:rsidRPr="00543294">
        <w:rPr>
          <w:rFonts w:ascii="Times New Roman" w:hAnsi="Times New Roman"/>
          <w:color w:val="FF0000"/>
        </w:rPr>
        <w:t>Qualcomm, Samsung, Mediatek, ZTE, Vivo, OPPO, Intel</w:t>
      </w:r>
      <w:r w:rsidR="00DE5864" w:rsidRPr="00543294">
        <w:rPr>
          <w:rFonts w:ascii="Times New Roman" w:hAnsi="Times New Roman"/>
          <w:color w:val="FF0000"/>
        </w:rPr>
        <w:t>, CATT</w:t>
      </w:r>
    </w:p>
    <w:p w:rsidR="00EE72F3" w:rsidRPr="00543294" w:rsidRDefault="00EE72F3" w:rsidP="000E3E65">
      <w:pPr>
        <w:pStyle w:val="ListParagraph"/>
        <w:numPr>
          <w:ilvl w:val="0"/>
          <w:numId w:val="9"/>
        </w:numPr>
        <w:spacing w:before="120" w:line="280" w:lineRule="atLeast"/>
        <w:jc w:val="both"/>
        <w:rPr>
          <w:rFonts w:ascii="Times New Roman" w:hAnsi="Times New Roman"/>
          <w:color w:val="FF0000"/>
        </w:rPr>
      </w:pPr>
      <w:r w:rsidRPr="00543294">
        <w:rPr>
          <w:rFonts w:ascii="Times New Roman" w:hAnsi="Times New Roman"/>
          <w:color w:val="FF0000"/>
        </w:rPr>
        <w:t>Alt 2) UE can be configured with any types of RLM-RS for each RLM-RSs</w:t>
      </w:r>
    </w:p>
    <w:p w:rsidR="00EE72F3" w:rsidRPr="00543294" w:rsidRDefault="00EE72F3" w:rsidP="000E3E65">
      <w:pPr>
        <w:pStyle w:val="ListParagraph"/>
        <w:numPr>
          <w:ilvl w:val="1"/>
          <w:numId w:val="9"/>
        </w:numPr>
        <w:spacing w:before="120" w:line="280" w:lineRule="atLeast"/>
        <w:jc w:val="both"/>
        <w:rPr>
          <w:rFonts w:ascii="Times New Roman" w:hAnsi="Times New Roman"/>
          <w:color w:val="FF0000"/>
        </w:rPr>
      </w:pPr>
      <w:r w:rsidRPr="00543294">
        <w:rPr>
          <w:rFonts w:ascii="Times New Roman" w:hAnsi="Times New Roman"/>
          <w:color w:val="FF0000"/>
        </w:rPr>
        <w:t>Periodicity of the RLM-RSs belong to two different RS types can have different values.</w:t>
      </w:r>
    </w:p>
    <w:p w:rsidR="00BB62FE" w:rsidRPr="00543294" w:rsidRDefault="00BB62FE" w:rsidP="000E3E65">
      <w:pPr>
        <w:pStyle w:val="ListParagraph"/>
        <w:numPr>
          <w:ilvl w:val="1"/>
          <w:numId w:val="9"/>
        </w:numPr>
        <w:spacing w:before="120" w:line="280" w:lineRule="atLeast"/>
        <w:jc w:val="both"/>
        <w:rPr>
          <w:rFonts w:ascii="Times New Roman" w:hAnsi="Times New Roman"/>
          <w:color w:val="FF0000"/>
        </w:rPr>
      </w:pPr>
      <w:r w:rsidRPr="00543294">
        <w:rPr>
          <w:rFonts w:ascii="Times New Roman" w:hAnsi="Times New Roman"/>
          <w:color w:val="FF0000"/>
        </w:rPr>
        <w:t xml:space="preserve">Maximum number of RLM-RSs </w:t>
      </w:r>
      <w:r w:rsidR="00AF569D" w:rsidRPr="00543294">
        <w:rPr>
          <w:rFonts w:ascii="Times New Roman" w:hAnsi="Times New Roman"/>
          <w:color w:val="FF0000"/>
        </w:rPr>
        <w:t xml:space="preserve">regardless of RS type </w:t>
      </w:r>
      <w:r w:rsidRPr="00543294">
        <w:rPr>
          <w:rFonts w:ascii="Times New Roman" w:hAnsi="Times New Roman"/>
          <w:color w:val="FF0000"/>
        </w:rPr>
        <w:t>that can be configured for a UE is X (refer to agreement regarding maximum number of configurable RLM-RS).</w:t>
      </w:r>
    </w:p>
    <w:p w:rsidR="00EE72F3" w:rsidRPr="00543294" w:rsidRDefault="00EE72F3" w:rsidP="000E3E65">
      <w:pPr>
        <w:pStyle w:val="ListParagraph"/>
        <w:numPr>
          <w:ilvl w:val="1"/>
          <w:numId w:val="9"/>
        </w:numPr>
        <w:spacing w:before="120" w:line="280" w:lineRule="atLeast"/>
        <w:jc w:val="both"/>
        <w:rPr>
          <w:rFonts w:ascii="Times New Roman" w:hAnsi="Times New Roman"/>
          <w:color w:val="FF0000"/>
        </w:rPr>
      </w:pPr>
      <w:r w:rsidRPr="00543294">
        <w:rPr>
          <w:rFonts w:ascii="Times New Roman" w:hAnsi="Times New Roman"/>
          <w:color w:val="FF0000"/>
        </w:rPr>
        <w:t>Note: that only 1 IS/OOS report per RLM reporting period even if two types of RLM-RS is configured.</w:t>
      </w:r>
    </w:p>
    <w:p w:rsidR="00BB62FE" w:rsidRPr="00543294" w:rsidRDefault="0050498D" w:rsidP="000E3E65">
      <w:pPr>
        <w:pStyle w:val="ListParagraph"/>
        <w:numPr>
          <w:ilvl w:val="1"/>
          <w:numId w:val="9"/>
        </w:numPr>
        <w:spacing w:before="120" w:line="280" w:lineRule="atLeast"/>
        <w:jc w:val="both"/>
        <w:rPr>
          <w:rFonts w:ascii="Times New Roman" w:hAnsi="Times New Roman"/>
          <w:color w:val="FF0000"/>
        </w:rPr>
      </w:pPr>
      <w:r w:rsidRPr="00543294">
        <w:rPr>
          <w:rFonts w:ascii="Times New Roman" w:hAnsi="Times New Roman"/>
          <w:color w:val="FF0000"/>
        </w:rPr>
        <w:t xml:space="preserve">Supported by: </w:t>
      </w:r>
      <w:r w:rsidR="00BB62FE" w:rsidRPr="00543294">
        <w:rPr>
          <w:rFonts w:ascii="Times New Roman" w:hAnsi="Times New Roman"/>
          <w:color w:val="FF0000"/>
        </w:rPr>
        <w:t xml:space="preserve">Nokia, </w:t>
      </w:r>
      <w:r w:rsidR="00DC7C52" w:rsidRPr="00543294">
        <w:rPr>
          <w:rFonts w:ascii="Times New Roman" w:hAnsi="Times New Roman"/>
          <w:color w:val="FF0000"/>
        </w:rPr>
        <w:t>Ericsson</w:t>
      </w:r>
      <w:r w:rsidR="00BB62FE" w:rsidRPr="00543294">
        <w:rPr>
          <w:rFonts w:ascii="Times New Roman" w:hAnsi="Times New Roman"/>
          <w:color w:val="FF0000"/>
        </w:rPr>
        <w:t>, H</w:t>
      </w:r>
      <w:r w:rsidR="00DC7C52" w:rsidRPr="00543294">
        <w:rPr>
          <w:rFonts w:ascii="Times New Roman" w:hAnsi="Times New Roman"/>
          <w:color w:val="FF0000"/>
        </w:rPr>
        <w:t>uawei</w:t>
      </w:r>
      <w:r w:rsidR="00BB62FE" w:rsidRPr="00543294">
        <w:rPr>
          <w:rFonts w:ascii="Times New Roman" w:hAnsi="Times New Roman"/>
          <w:color w:val="FF0000"/>
        </w:rPr>
        <w:t>, HiSilicon, Panasonic, LGE</w:t>
      </w:r>
    </w:p>
    <w:p w:rsidR="00EE72F3" w:rsidRPr="003E0342" w:rsidRDefault="00EE72F3" w:rsidP="002037D9">
      <w:pPr>
        <w:rPr>
          <w:sz w:val="22"/>
          <w:szCs w:val="22"/>
        </w:rPr>
      </w:pPr>
    </w:p>
    <w:p w:rsidR="00EE72F3" w:rsidRPr="003E0342" w:rsidRDefault="00EE72F3" w:rsidP="002037D9">
      <w:pPr>
        <w:rPr>
          <w:sz w:val="22"/>
          <w:szCs w:val="22"/>
        </w:rPr>
      </w:pPr>
    </w:p>
    <w:p w:rsidR="00EE72F3" w:rsidRPr="003E0342" w:rsidRDefault="00EE72F3" w:rsidP="002037D9">
      <w:pPr>
        <w:rPr>
          <w:sz w:val="22"/>
          <w:szCs w:val="22"/>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#3) Interference &amp; Noise measurement for RLM </w:t>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_Ref494891877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[2]</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_Ref494890351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[3]</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_Ref494906550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[4]</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_Ref494914964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[5]</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_Ref494961684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[7]</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_Ref494964008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[8]</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_Ref494963928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[9]</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_Ref494963666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[10]</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_Ref494963257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[11]</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_Ref494962405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[14]</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_Ref494962085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[15]</w:t>
      </w:r>
      <w:r w:rsidR="0024310F" w:rsidRPr="003E0342">
        <w:rPr>
          <w:rFonts w:ascii="Times New Roman" w:hAnsi="Times New Roman"/>
          <w:sz w:val="22"/>
          <w:szCs w:val="22"/>
        </w:rPr>
        <w:fldChar w:fldCharType="end"/>
      </w:r>
    </w:p>
    <w:p w:rsidR="00546259" w:rsidRPr="00E71BF7" w:rsidRDefault="00546259" w:rsidP="002037D9">
      <w:pPr>
        <w:rPr>
          <w:color w:val="808080" w:themeColor="background1" w:themeShade="80"/>
          <w:sz w:val="22"/>
          <w:szCs w:val="22"/>
        </w:rPr>
      </w:pPr>
      <w:r w:rsidRPr="00E71BF7">
        <w:rPr>
          <w:color w:val="808080" w:themeColor="background1" w:themeShade="80"/>
          <w:sz w:val="22"/>
          <w:szCs w:val="22"/>
        </w:rPr>
        <w:t>Issue summary:</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In order to measure the hypothetical PDCCH BLER based on RLM-RS, both signal strength of the measured RLM-RS and interference/noise strength of neighboring cells is required.</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In LTE, such clarification of which resources UE should monitor for interference/noise was not necessary, as PDCCH region was known to all UEs and CRS was always transmitted in them. However, in NR, UE may not be fully aware which resources may belong to serving cell downlink and therefore may require clarification on UE assumptions of resources used for interference/noise measurement.</w:t>
      </w:r>
    </w:p>
    <w:p w:rsidR="00546259" w:rsidRPr="00E71BF7" w:rsidRDefault="00546259" w:rsidP="002037D9">
      <w:pPr>
        <w:rPr>
          <w:color w:val="808080" w:themeColor="background1" w:themeShade="80"/>
          <w:sz w:val="22"/>
          <w:szCs w:val="22"/>
        </w:rPr>
      </w:pPr>
    </w:p>
    <w:p w:rsidR="00546259" w:rsidRPr="00E71BF7" w:rsidRDefault="00546259" w:rsidP="002037D9">
      <w:pPr>
        <w:rPr>
          <w:color w:val="808080" w:themeColor="background1" w:themeShade="80"/>
          <w:sz w:val="22"/>
          <w:szCs w:val="22"/>
        </w:rPr>
      </w:pPr>
      <w:r w:rsidRPr="00E71BF7">
        <w:rPr>
          <w:color w:val="808080" w:themeColor="background1" w:themeShade="80"/>
          <w:sz w:val="22"/>
          <w:szCs w:val="22"/>
        </w:rPr>
        <w:t>Proposed Alternative</w:t>
      </w:r>
      <w:r w:rsidR="00452F55" w:rsidRPr="00E71BF7">
        <w:rPr>
          <w:color w:val="808080" w:themeColor="background1" w:themeShade="80"/>
          <w:sz w:val="22"/>
          <w:szCs w:val="22"/>
        </w:rPr>
        <w:t>s</w:t>
      </w:r>
      <w:r w:rsidRPr="00E71BF7">
        <w:rPr>
          <w:color w:val="808080" w:themeColor="background1" w:themeShade="80"/>
          <w:sz w:val="22"/>
          <w:szCs w:val="22"/>
        </w:rPr>
        <w:t>:</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lastRenderedPageBreak/>
        <w:t xml:space="preserve">Alt 1) resource used for interference/noise measurement should be same as resource carrying RLM-RS(s) </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 xml:space="preserve">Alt 2) dedicated resource with zero power should be configured for RLM interference/noise measurement </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Alt 4) resources that is potentially occupied by existing RS, such as DMRS of PDCCH, is used for RLM interference/noise measurement</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Alt 5) interference measurement resource and signal measurement resource are at least at the same slot and up to UE implementation on how measurement is performed within the slot</w:t>
      </w:r>
    </w:p>
    <w:p w:rsidR="00546259" w:rsidRPr="00E71BF7" w:rsidRDefault="00546259" w:rsidP="002037D9">
      <w:pPr>
        <w:rPr>
          <w:color w:val="808080" w:themeColor="background1" w:themeShade="80"/>
          <w:sz w:val="22"/>
          <w:szCs w:val="22"/>
        </w:rPr>
      </w:pPr>
    </w:p>
    <w:p w:rsidR="00546259" w:rsidRPr="00E71BF7" w:rsidRDefault="00546259" w:rsidP="002037D9">
      <w:pPr>
        <w:rPr>
          <w:color w:val="808080" w:themeColor="background1" w:themeShade="80"/>
          <w:sz w:val="22"/>
          <w:szCs w:val="22"/>
        </w:rPr>
      </w:pPr>
      <w:r w:rsidRPr="00E71BF7">
        <w:rPr>
          <w:color w:val="808080" w:themeColor="background1" w:themeShade="80"/>
          <w:sz w:val="22"/>
          <w:szCs w:val="22"/>
        </w:rPr>
        <w:t>Additional proposals regarding interference/noise resources:</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 xml:space="preserve">QCL assumption between RLM-RS and PDCCH DMRS in a CORESET </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For RLM interference measurement, PDCCH DMRS in a CORESET is paired with CSI-RS or SSB, and the pairing relation is configured. UE assumes the PDCCH DMRS is QCL’ed with the paired CSI-RS or SSB with respect to spatial, average gain, delay and Doppler parameters.</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When PBCH in an SSB indicates a CSS CORESET (i.e., for RMSI scheduling), the SSB and the CSS CORESET are paired for RLM measurement purpose, and they are QCLed with respect to spatial, average gain, delay and Doppler parameters.</w:t>
      </w:r>
    </w:p>
    <w:p w:rsidR="00546259" w:rsidRPr="00E71BF7"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E71BF7">
        <w:rPr>
          <w:rFonts w:ascii="Times New Roman" w:hAnsi="Times New Roman"/>
          <w:color w:val="808080" w:themeColor="background1" w:themeShade="80"/>
        </w:rPr>
        <w:t>In case Alt 4 for RLM interference measurement is adopted, the DMRS of PDCCH should be reserved for the sole use of DMRS of PDCCH (i.</w:t>
      </w:r>
      <w:r w:rsidR="00576D26" w:rsidRPr="00E71BF7">
        <w:rPr>
          <w:rFonts w:ascii="Times New Roman" w:hAnsi="Times New Roman"/>
          <w:color w:val="808080" w:themeColor="background1" w:themeShade="80"/>
        </w:rPr>
        <w:t>e. not used for other channels)</w:t>
      </w:r>
    </w:p>
    <w:p w:rsidR="00AF569D" w:rsidRPr="003E0342" w:rsidRDefault="00AF569D" w:rsidP="002E3EFD">
      <w:pPr>
        <w:rPr>
          <w:sz w:val="22"/>
          <w:szCs w:val="22"/>
          <w:lang w:eastAsia="ko-KR"/>
        </w:rPr>
      </w:pPr>
    </w:p>
    <w:p w:rsidR="00E90E74" w:rsidRPr="003E0342" w:rsidRDefault="009F10A5" w:rsidP="00F746C5">
      <w:pPr>
        <w:rPr>
          <w:rFonts w:eastAsiaTheme="minorEastAsia"/>
          <w:sz w:val="22"/>
          <w:szCs w:val="22"/>
          <w:highlight w:val="cyan"/>
          <w:lang w:eastAsia="ko-KR"/>
        </w:rPr>
      </w:pPr>
      <w:r>
        <w:rPr>
          <w:rFonts w:eastAsiaTheme="minorEastAsia"/>
          <w:sz w:val="22"/>
          <w:szCs w:val="22"/>
          <w:highlight w:val="cyan"/>
          <w:lang w:eastAsia="ko-KR"/>
        </w:rPr>
        <w:t xml:space="preserve">Proposed </w:t>
      </w:r>
      <w:r w:rsidR="00E90E74" w:rsidRPr="003E0342">
        <w:rPr>
          <w:rFonts w:eastAsiaTheme="minorEastAsia"/>
          <w:sz w:val="22"/>
          <w:szCs w:val="22"/>
          <w:highlight w:val="cyan"/>
          <w:lang w:eastAsia="ko-KR"/>
        </w:rPr>
        <w:t>Offline Agreement:</w:t>
      </w:r>
    </w:p>
    <w:p w:rsidR="000A5DDC" w:rsidRPr="009F10A5" w:rsidRDefault="00E90E74" w:rsidP="000E3E65">
      <w:pPr>
        <w:pStyle w:val="ListParagraph"/>
        <w:numPr>
          <w:ilvl w:val="0"/>
          <w:numId w:val="9"/>
        </w:numPr>
        <w:spacing w:before="120" w:line="280" w:lineRule="atLeast"/>
        <w:jc w:val="both"/>
        <w:rPr>
          <w:rFonts w:ascii="Times New Roman" w:hAnsi="Times New Roman"/>
          <w:highlight w:val="cyan"/>
        </w:rPr>
      </w:pPr>
      <w:r w:rsidRPr="009F10A5">
        <w:rPr>
          <w:rFonts w:ascii="Times New Roman" w:hAnsi="Times New Roman"/>
          <w:highlight w:val="cyan"/>
        </w:rPr>
        <w:t>Rel-15 NR will not provide additional signaling (</w:t>
      </w:r>
      <w:r w:rsidR="000A5DDC" w:rsidRPr="009F10A5">
        <w:rPr>
          <w:rFonts w:ascii="Times New Roman" w:hAnsi="Times New Roman"/>
          <w:highlight w:val="cyan"/>
        </w:rPr>
        <w:t>other than the configuration of RLM-RS(s) resource(s)</w:t>
      </w:r>
      <w:r w:rsidRPr="009F10A5">
        <w:rPr>
          <w:rFonts w:ascii="Times New Roman" w:hAnsi="Times New Roman"/>
          <w:highlight w:val="cyan"/>
        </w:rPr>
        <w:t>)</w:t>
      </w:r>
      <w:r w:rsidR="000A5DDC" w:rsidRPr="009F10A5">
        <w:rPr>
          <w:rFonts w:ascii="Times New Roman" w:hAnsi="Times New Roman"/>
          <w:highlight w:val="cyan"/>
        </w:rPr>
        <w:t xml:space="preserve"> for the purpose of </w:t>
      </w:r>
      <w:r w:rsidR="00D56076" w:rsidRPr="009F10A5">
        <w:rPr>
          <w:rFonts w:ascii="Times New Roman" w:hAnsi="Times New Roman"/>
          <w:highlight w:val="cyan"/>
        </w:rPr>
        <w:t>interference and noise (</w:t>
      </w:r>
      <w:r w:rsidR="000A5DDC" w:rsidRPr="009F10A5">
        <w:rPr>
          <w:rFonts w:ascii="Times New Roman" w:hAnsi="Times New Roman"/>
          <w:highlight w:val="cyan"/>
        </w:rPr>
        <w:t>IN</w:t>
      </w:r>
      <w:r w:rsidR="00D56076" w:rsidRPr="009F10A5">
        <w:rPr>
          <w:rFonts w:ascii="Times New Roman" w:hAnsi="Times New Roman"/>
          <w:highlight w:val="cyan"/>
        </w:rPr>
        <w:t>)</w:t>
      </w:r>
      <w:r w:rsidR="000A5DDC" w:rsidRPr="009F10A5">
        <w:rPr>
          <w:rFonts w:ascii="Times New Roman" w:hAnsi="Times New Roman"/>
          <w:highlight w:val="cyan"/>
        </w:rPr>
        <w:t xml:space="preserve"> measurement for RLM.</w:t>
      </w:r>
    </w:p>
    <w:p w:rsidR="00E90E74" w:rsidRPr="009F10A5" w:rsidRDefault="000A5DDC" w:rsidP="000E3E65">
      <w:pPr>
        <w:pStyle w:val="ListParagraph"/>
        <w:numPr>
          <w:ilvl w:val="0"/>
          <w:numId w:val="9"/>
        </w:numPr>
        <w:spacing w:before="120" w:line="280" w:lineRule="atLeast"/>
        <w:jc w:val="both"/>
        <w:rPr>
          <w:rFonts w:ascii="Times New Roman" w:hAnsi="Times New Roman"/>
          <w:highlight w:val="cyan"/>
        </w:rPr>
      </w:pPr>
      <w:r w:rsidRPr="009F10A5">
        <w:rPr>
          <w:rFonts w:ascii="Times New Roman" w:hAnsi="Times New Roman"/>
          <w:highlight w:val="cyan"/>
        </w:rPr>
        <w:t xml:space="preserve">Rel-15 NR will not provide configuration of additional </w:t>
      </w:r>
      <w:r w:rsidR="00E90E74" w:rsidRPr="009F10A5">
        <w:rPr>
          <w:rFonts w:ascii="Times New Roman" w:hAnsi="Times New Roman"/>
          <w:highlight w:val="cyan"/>
        </w:rPr>
        <w:t>resource(s) for the purpose of IN measurement for RLM.</w:t>
      </w:r>
    </w:p>
    <w:p w:rsidR="00D56076" w:rsidRPr="009F10A5" w:rsidRDefault="000A5DDC" w:rsidP="000E3E65">
      <w:pPr>
        <w:pStyle w:val="ListParagraph"/>
        <w:numPr>
          <w:ilvl w:val="0"/>
          <w:numId w:val="9"/>
        </w:numPr>
        <w:spacing w:before="120" w:line="280" w:lineRule="atLeast"/>
        <w:jc w:val="both"/>
        <w:rPr>
          <w:rFonts w:ascii="Times New Roman" w:hAnsi="Times New Roman"/>
          <w:highlight w:val="cyan"/>
        </w:rPr>
      </w:pPr>
      <w:r w:rsidRPr="009F10A5">
        <w:rPr>
          <w:rFonts w:ascii="Times New Roman" w:hAnsi="Times New Roman"/>
          <w:highlight w:val="cyan"/>
        </w:rPr>
        <w:t xml:space="preserve">RAN1 continues discussions on which (existing) resource(s) can be and/or cannot be used for IN measurement for RLM. </w:t>
      </w:r>
    </w:p>
    <w:p w:rsidR="000A5DDC" w:rsidRPr="009F10A5" w:rsidRDefault="00040735" w:rsidP="000E3E65">
      <w:pPr>
        <w:pStyle w:val="ListParagraph"/>
        <w:numPr>
          <w:ilvl w:val="1"/>
          <w:numId w:val="9"/>
        </w:numPr>
        <w:spacing w:before="120" w:line="280" w:lineRule="atLeast"/>
        <w:jc w:val="both"/>
        <w:rPr>
          <w:rFonts w:ascii="Times New Roman" w:hAnsi="Times New Roman"/>
          <w:highlight w:val="cyan"/>
        </w:rPr>
      </w:pPr>
      <w:r w:rsidRPr="009F10A5">
        <w:rPr>
          <w:rFonts w:ascii="Times New Roman" w:hAnsi="Times New Roman"/>
          <w:highlight w:val="cyan"/>
        </w:rPr>
        <w:t>Note that t</w:t>
      </w:r>
      <w:r w:rsidR="000A5DDC" w:rsidRPr="009F10A5">
        <w:rPr>
          <w:rFonts w:ascii="Times New Roman" w:hAnsi="Times New Roman"/>
          <w:highlight w:val="cyan"/>
        </w:rPr>
        <w:t xml:space="preserve">his does not necessarily mean </w:t>
      </w:r>
      <w:r w:rsidRPr="009F10A5">
        <w:rPr>
          <w:rFonts w:ascii="Times New Roman" w:hAnsi="Times New Roman"/>
          <w:highlight w:val="cyan"/>
        </w:rPr>
        <w:t xml:space="preserve">the </w:t>
      </w:r>
      <w:r w:rsidR="000A5DDC" w:rsidRPr="009F10A5">
        <w:rPr>
          <w:rFonts w:ascii="Times New Roman" w:hAnsi="Times New Roman"/>
          <w:highlight w:val="cyan"/>
        </w:rPr>
        <w:t xml:space="preserve">NR specification will specify </w:t>
      </w:r>
      <w:r w:rsidRPr="009F10A5">
        <w:rPr>
          <w:rFonts w:ascii="Times New Roman" w:hAnsi="Times New Roman"/>
          <w:highlight w:val="cyan"/>
        </w:rPr>
        <w:t xml:space="preserve">UE behavior on use of </w:t>
      </w:r>
      <w:r w:rsidR="000A5DDC" w:rsidRPr="009F10A5">
        <w:rPr>
          <w:rFonts w:ascii="Times New Roman" w:hAnsi="Times New Roman"/>
          <w:highlight w:val="cyan"/>
        </w:rPr>
        <w:t>resources for IN measurement for RLM.</w:t>
      </w:r>
    </w:p>
    <w:p w:rsidR="002D625F" w:rsidRDefault="002D625F" w:rsidP="002E3EFD">
      <w:pPr>
        <w:rPr>
          <w:sz w:val="22"/>
          <w:szCs w:val="22"/>
          <w:lang w:eastAsia="ko-KR"/>
        </w:rPr>
      </w:pPr>
    </w:p>
    <w:p w:rsidR="00D73F7A" w:rsidRPr="003E0342" w:rsidRDefault="00D73F7A" w:rsidP="002E3EFD">
      <w:pPr>
        <w:rPr>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#4) Aperiodic IS/OOS indication for RLM </w:t>
      </w:r>
      <w:r w:rsidR="00095BD3" w:rsidRPr="003E0342">
        <w:rPr>
          <w:rFonts w:ascii="Times New Roman" w:eastAsiaTheme="minorEastAsia" w:hAnsi="Times New Roman"/>
          <w:i/>
          <w:sz w:val="22"/>
          <w:szCs w:val="22"/>
          <w:u w:val="single"/>
          <w:lang w:eastAsia="ko-KR"/>
        </w:rPr>
        <w:fldChar w:fldCharType="begin"/>
      </w:r>
      <w:r w:rsidRPr="003E0342">
        <w:rPr>
          <w:rFonts w:ascii="Times New Roman" w:eastAsiaTheme="minorEastAsia" w:hAnsi="Times New Roman"/>
          <w:i/>
          <w:sz w:val="22"/>
          <w:szCs w:val="22"/>
          <w:u w:val="single"/>
          <w:lang w:eastAsia="ko-KR"/>
        </w:rPr>
        <w:instrText xml:space="preserve"> REF _Ref494890291 \r \h  \* MERGEFORMAT </w:instrText>
      </w:r>
      <w:r w:rsidR="00095BD3" w:rsidRPr="003E0342">
        <w:rPr>
          <w:rFonts w:ascii="Times New Roman" w:eastAsiaTheme="minorEastAsia" w:hAnsi="Times New Roman"/>
          <w:i/>
          <w:sz w:val="22"/>
          <w:szCs w:val="22"/>
          <w:u w:val="single"/>
          <w:lang w:eastAsia="ko-KR"/>
        </w:rPr>
      </w:r>
      <w:r w:rsidR="00095BD3" w:rsidRPr="003E0342">
        <w:rPr>
          <w:rFonts w:ascii="Times New Roman" w:eastAsiaTheme="minorEastAsia" w:hAnsi="Times New Roman"/>
          <w:i/>
          <w:sz w:val="22"/>
          <w:szCs w:val="22"/>
          <w:u w:val="single"/>
          <w:lang w:eastAsia="ko-KR"/>
        </w:rPr>
        <w:fldChar w:fldCharType="separate"/>
      </w:r>
      <w:r w:rsidRPr="003E0342">
        <w:rPr>
          <w:rFonts w:ascii="Times New Roman" w:eastAsiaTheme="minorEastAsia" w:hAnsi="Times New Roman"/>
          <w:i/>
          <w:sz w:val="22"/>
          <w:szCs w:val="22"/>
          <w:u w:val="single"/>
          <w:lang w:eastAsia="ko-KR"/>
        </w:rPr>
        <w:t>[1]</w:t>
      </w:r>
      <w:r w:rsidR="00095BD3" w:rsidRPr="003E0342">
        <w:rPr>
          <w:rFonts w:ascii="Times New Roman" w:eastAsiaTheme="minorEastAsia" w:hAnsi="Times New Roman"/>
          <w:i/>
          <w:sz w:val="22"/>
          <w:szCs w:val="22"/>
          <w:u w:val="single"/>
          <w:lang w:eastAsia="ko-KR"/>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_Ref494891877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[2]</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_Ref494961684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[7]</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_Ref494963666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[10]</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_Ref494962942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[12]</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_Ref494962796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[13]</w:t>
      </w:r>
      <w:r w:rsidR="0024310F" w:rsidRPr="003E0342">
        <w:rPr>
          <w:rFonts w:ascii="Times New Roman" w:hAnsi="Times New Roman"/>
          <w:sz w:val="22"/>
          <w:szCs w:val="22"/>
        </w:rPr>
        <w:fldChar w:fldCharType="end"/>
      </w:r>
      <w:r w:rsidRPr="003E0342">
        <w:rPr>
          <w:rFonts w:ascii="Times New Roman" w:eastAsiaTheme="minorEastAsia" w:hAnsi="Times New Roman"/>
          <w:i/>
          <w:sz w:val="22"/>
          <w:szCs w:val="22"/>
          <w:u w:val="single"/>
          <w:lang w:eastAsia="ko-KR"/>
        </w:rPr>
        <w:t xml:space="preserve"> </w:t>
      </w:r>
    </w:p>
    <w:p w:rsidR="00546259" w:rsidRPr="00870A10" w:rsidRDefault="00546259" w:rsidP="002037D9">
      <w:pPr>
        <w:rPr>
          <w:color w:val="808080" w:themeColor="background1" w:themeShade="80"/>
          <w:sz w:val="22"/>
          <w:szCs w:val="22"/>
        </w:rPr>
      </w:pPr>
      <w:r w:rsidRPr="00870A10">
        <w:rPr>
          <w:color w:val="808080" w:themeColor="background1" w:themeShade="80"/>
          <w:sz w:val="22"/>
          <w:szCs w:val="22"/>
        </w:rPr>
        <w:t>Issue summary:</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In NR Adhoc #2 meeting, RAN1 has agreed to “strive” to support aperiodic indication(s) based on beam failure recovery procedure to assist radio link failure (RLF) procedure, if same RS is used for beam failure recovery and RLM procedures.</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Some companies have suggested to support aperiodic RLM reports based on beam failure recovery to provide fast monitoring of radio link quality.</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lastRenderedPageBreak/>
        <w:t>It was commented that this issue should be de-prioritized based on RAN Plenary guidance on RAN1 workplan.</w:t>
      </w:r>
    </w:p>
    <w:p w:rsidR="00546259" w:rsidRPr="00870A10" w:rsidRDefault="00546259" w:rsidP="002037D9">
      <w:pPr>
        <w:rPr>
          <w:color w:val="808080" w:themeColor="background1" w:themeShade="80"/>
          <w:sz w:val="22"/>
          <w:szCs w:val="22"/>
        </w:rPr>
      </w:pPr>
    </w:p>
    <w:p w:rsidR="00546259" w:rsidRPr="00870A10" w:rsidRDefault="00546259" w:rsidP="002037D9">
      <w:pPr>
        <w:rPr>
          <w:color w:val="808080" w:themeColor="background1" w:themeShade="80"/>
          <w:sz w:val="22"/>
          <w:szCs w:val="22"/>
        </w:rPr>
      </w:pPr>
      <w:r w:rsidRPr="00870A10">
        <w:rPr>
          <w:color w:val="808080" w:themeColor="background1" w:themeShade="80"/>
          <w:sz w:val="22"/>
          <w:szCs w:val="22"/>
        </w:rPr>
        <w:t>Proposed Alternatives:</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Aperiodic IS reporting is supported for Rel-15 NR (Supported by AT&amp;T, Qualcomm)</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Aperiodic OOS reporting is supported for Rel-15 NR (Supported by AT&amp;T, Qualcomm)</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Aperiodic IS reporting is not supported</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Aperiodic OOS reporting is not supported (supported by CATT)</w:t>
      </w:r>
    </w:p>
    <w:p w:rsidR="00546259" w:rsidRPr="00870A10" w:rsidRDefault="00546259" w:rsidP="002037D9">
      <w:pPr>
        <w:rPr>
          <w:color w:val="808080" w:themeColor="background1" w:themeShade="80"/>
          <w:sz w:val="22"/>
          <w:szCs w:val="22"/>
        </w:rPr>
      </w:pPr>
    </w:p>
    <w:p w:rsidR="00546259" w:rsidRPr="00870A10" w:rsidRDefault="00546259" w:rsidP="002037D9">
      <w:pPr>
        <w:rPr>
          <w:color w:val="808080" w:themeColor="background1" w:themeShade="80"/>
          <w:sz w:val="22"/>
          <w:szCs w:val="22"/>
        </w:rPr>
      </w:pPr>
      <w:r w:rsidRPr="00870A10">
        <w:rPr>
          <w:color w:val="808080" w:themeColor="background1" w:themeShade="80"/>
          <w:sz w:val="22"/>
          <w:szCs w:val="22"/>
        </w:rPr>
        <w:t>Additional proposals:</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If aperiodic IS reporting is supported, alternatives for IS reporting condition:</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Upon success of beam failure recovery procedure (supported by Qualcomm, Docomo)</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If aperiodic OOS reporting is supported, alternatives for OOS reporting condition:</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Upon failure of beam failure recovery procedure (supported by Qualcomm, AT&amp;T, Docomo)</w:t>
      </w:r>
    </w:p>
    <w:p w:rsidR="00546259" w:rsidRPr="00870A10"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870A10">
        <w:rPr>
          <w:rFonts w:ascii="Times New Roman" w:hAnsi="Times New Roman"/>
          <w:color w:val="808080" w:themeColor="background1" w:themeShade="80"/>
        </w:rPr>
        <w:t>Network configures whether aperiodic IS/OOS reporting is used (supported by AT&amp;T, Docomo)</w:t>
      </w:r>
    </w:p>
    <w:p w:rsidR="00546259" w:rsidRPr="003E0342" w:rsidRDefault="00546259" w:rsidP="00546259">
      <w:pPr>
        <w:rPr>
          <w:rFonts w:eastAsiaTheme="minorEastAsia"/>
          <w:color w:val="808080" w:themeColor="background1" w:themeShade="80"/>
          <w:sz w:val="22"/>
          <w:szCs w:val="22"/>
          <w:lang w:eastAsia="ko-KR"/>
        </w:rPr>
      </w:pPr>
    </w:p>
    <w:p w:rsidR="00260378" w:rsidRPr="003E0342" w:rsidRDefault="00260378" w:rsidP="00260378">
      <w:pPr>
        <w:rPr>
          <w:rFonts w:eastAsiaTheme="minorEastAsia"/>
          <w:sz w:val="22"/>
          <w:szCs w:val="22"/>
          <w:lang w:eastAsia="ko-KR"/>
        </w:rPr>
      </w:pPr>
      <w:r w:rsidRPr="003E0342">
        <w:rPr>
          <w:rFonts w:eastAsiaTheme="minorEastAsia"/>
          <w:sz w:val="22"/>
          <w:szCs w:val="22"/>
          <w:lang w:eastAsia="ko-KR"/>
        </w:rPr>
        <w:t>Proposed offline conclusion:</w:t>
      </w:r>
    </w:p>
    <w:p w:rsidR="008F6408" w:rsidRPr="002614BC" w:rsidRDefault="008F6408" w:rsidP="000E3E65">
      <w:pPr>
        <w:pStyle w:val="ListParagraph"/>
        <w:numPr>
          <w:ilvl w:val="0"/>
          <w:numId w:val="9"/>
        </w:numPr>
        <w:spacing w:before="120" w:line="280" w:lineRule="atLeast"/>
        <w:jc w:val="both"/>
        <w:rPr>
          <w:rFonts w:ascii="Times New Roman" w:hAnsi="Times New Roman"/>
          <w:color w:val="FF0000"/>
        </w:rPr>
      </w:pPr>
      <w:r w:rsidRPr="002614BC">
        <w:rPr>
          <w:rFonts w:ascii="Times New Roman" w:hAnsi="Times New Roman"/>
          <w:color w:val="FF0000"/>
        </w:rPr>
        <w:t>Suggested to de-prioritize discussions based on RAN Plenary guidance on RAN1 workplan</w:t>
      </w:r>
      <w:r w:rsidR="001F7D4C" w:rsidRPr="002614BC">
        <w:rPr>
          <w:rFonts w:ascii="Times New Roman" w:hAnsi="Times New Roman"/>
          <w:color w:val="FF0000"/>
        </w:rPr>
        <w:t>.</w:t>
      </w:r>
    </w:p>
    <w:p w:rsidR="008F6408" w:rsidRPr="003E0342" w:rsidRDefault="008F6408" w:rsidP="008F6408">
      <w:pPr>
        <w:rPr>
          <w:rFonts w:eastAsiaTheme="minorEastAsia"/>
          <w:sz w:val="22"/>
          <w:szCs w:val="22"/>
          <w:lang w:eastAsia="ko-KR"/>
        </w:rPr>
      </w:pPr>
    </w:p>
    <w:p w:rsidR="00546259" w:rsidRPr="003E0342" w:rsidRDefault="00546259" w:rsidP="00546259">
      <w:pPr>
        <w:rPr>
          <w:rFonts w:eastAsiaTheme="minorEastAsia"/>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#5) Relationship between RLM and Beam failure mechanism </w:t>
      </w:r>
      <w:r w:rsidR="00095BD3" w:rsidRPr="003E0342">
        <w:rPr>
          <w:rFonts w:ascii="Times New Roman" w:eastAsiaTheme="minorEastAsia" w:hAnsi="Times New Roman"/>
          <w:i/>
          <w:sz w:val="22"/>
          <w:szCs w:val="22"/>
          <w:u w:val="single"/>
          <w:lang w:eastAsia="ko-KR"/>
        </w:rPr>
        <w:fldChar w:fldCharType="begin"/>
      </w:r>
      <w:r w:rsidRPr="003E0342">
        <w:rPr>
          <w:rFonts w:ascii="Times New Roman" w:eastAsiaTheme="minorEastAsia" w:hAnsi="Times New Roman"/>
          <w:i/>
          <w:sz w:val="22"/>
          <w:szCs w:val="22"/>
          <w:u w:val="single"/>
          <w:lang w:eastAsia="ko-KR"/>
        </w:rPr>
        <w:instrText xml:space="preserve"> REF _Ref494890291 \r \h  \* MERGEFORMAT </w:instrText>
      </w:r>
      <w:r w:rsidR="00095BD3" w:rsidRPr="003E0342">
        <w:rPr>
          <w:rFonts w:ascii="Times New Roman" w:eastAsiaTheme="minorEastAsia" w:hAnsi="Times New Roman"/>
          <w:i/>
          <w:sz w:val="22"/>
          <w:szCs w:val="22"/>
          <w:u w:val="single"/>
          <w:lang w:eastAsia="ko-KR"/>
        </w:rPr>
      </w:r>
      <w:r w:rsidR="00095BD3" w:rsidRPr="003E0342">
        <w:rPr>
          <w:rFonts w:ascii="Times New Roman" w:eastAsiaTheme="minorEastAsia" w:hAnsi="Times New Roman"/>
          <w:i/>
          <w:sz w:val="22"/>
          <w:szCs w:val="22"/>
          <w:u w:val="single"/>
          <w:lang w:eastAsia="ko-KR"/>
        </w:rPr>
        <w:fldChar w:fldCharType="separate"/>
      </w:r>
      <w:r w:rsidRPr="003E0342">
        <w:rPr>
          <w:rFonts w:ascii="Times New Roman" w:eastAsiaTheme="minorEastAsia" w:hAnsi="Times New Roman"/>
          <w:i/>
          <w:sz w:val="22"/>
          <w:szCs w:val="22"/>
          <w:u w:val="single"/>
          <w:lang w:eastAsia="ko-KR"/>
        </w:rPr>
        <w:t>[1]</w:t>
      </w:r>
      <w:r w:rsidR="00095BD3" w:rsidRPr="003E0342">
        <w:rPr>
          <w:rFonts w:ascii="Times New Roman" w:eastAsiaTheme="minorEastAsia" w:hAnsi="Times New Roman"/>
          <w:i/>
          <w:sz w:val="22"/>
          <w:szCs w:val="22"/>
          <w:u w:val="single"/>
          <w:lang w:eastAsia="ko-KR"/>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_Ref494891877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[2]</w:t>
      </w:r>
      <w:r w:rsidR="0024310F" w:rsidRPr="003E0342">
        <w:rPr>
          <w:rFonts w:ascii="Times New Roman" w:hAnsi="Times New Roman"/>
          <w:sz w:val="22"/>
          <w:szCs w:val="22"/>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_Ref494963257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[11]</w:t>
      </w:r>
      <w:r w:rsidR="0024310F" w:rsidRPr="003E0342">
        <w:rPr>
          <w:rFonts w:ascii="Times New Roman" w:hAnsi="Times New Roman"/>
          <w:sz w:val="22"/>
          <w:szCs w:val="22"/>
        </w:rPr>
        <w:fldChar w:fldCharType="end"/>
      </w:r>
      <w:r w:rsidRPr="003E0342">
        <w:rPr>
          <w:rFonts w:ascii="Times New Roman" w:eastAsiaTheme="minorEastAsia" w:hAnsi="Times New Roman"/>
          <w:i/>
          <w:sz w:val="22"/>
          <w:szCs w:val="22"/>
          <w:u w:val="single"/>
          <w:lang w:eastAsia="ko-KR"/>
        </w:rPr>
        <w:t xml:space="preserve"> </w:t>
      </w:r>
    </w:p>
    <w:p w:rsidR="00546259" w:rsidRPr="009F779E" w:rsidRDefault="00546259" w:rsidP="002037D9">
      <w:pPr>
        <w:rPr>
          <w:color w:val="808080" w:themeColor="background1" w:themeShade="80"/>
          <w:sz w:val="22"/>
          <w:szCs w:val="22"/>
        </w:rPr>
      </w:pPr>
      <w:r w:rsidRPr="009F779E">
        <w:rPr>
          <w:color w:val="808080" w:themeColor="background1" w:themeShade="80"/>
          <w:sz w:val="22"/>
          <w:szCs w:val="22"/>
        </w:rPr>
        <w:t>Issue summary:</w:t>
      </w:r>
    </w:p>
    <w:p w:rsidR="00546259" w:rsidRPr="009F779E"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9F779E">
        <w:rPr>
          <w:rFonts w:ascii="Times New Roman" w:hAnsi="Times New Roman"/>
          <w:color w:val="808080" w:themeColor="background1" w:themeShade="80"/>
        </w:rPr>
        <w:t>Some companies noted similarities between radio link quality measurements and beam failure detection and therefore suggested that there should be some relationship between RLM and beam failure mechanism</w:t>
      </w:r>
    </w:p>
    <w:p w:rsidR="00546259" w:rsidRPr="009F779E"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9F779E">
        <w:rPr>
          <w:rFonts w:ascii="Times New Roman" w:hAnsi="Times New Roman"/>
          <w:color w:val="808080" w:themeColor="background1" w:themeShade="80"/>
        </w:rPr>
        <w:t>It was commented that this issue should be de-prioritized based on RAN Plenary guidance on RAN1 workplan.</w:t>
      </w:r>
    </w:p>
    <w:p w:rsidR="00546259" w:rsidRPr="009F779E" w:rsidRDefault="00546259" w:rsidP="002037D9">
      <w:pPr>
        <w:rPr>
          <w:color w:val="808080" w:themeColor="background1" w:themeShade="80"/>
          <w:sz w:val="22"/>
          <w:szCs w:val="22"/>
        </w:rPr>
      </w:pPr>
    </w:p>
    <w:p w:rsidR="00546259" w:rsidRPr="009F779E" w:rsidRDefault="00546259" w:rsidP="002037D9">
      <w:pPr>
        <w:rPr>
          <w:color w:val="808080" w:themeColor="background1" w:themeShade="80"/>
          <w:sz w:val="22"/>
          <w:szCs w:val="22"/>
        </w:rPr>
      </w:pPr>
      <w:r w:rsidRPr="009F779E">
        <w:rPr>
          <w:color w:val="808080" w:themeColor="background1" w:themeShade="80"/>
          <w:sz w:val="22"/>
          <w:szCs w:val="22"/>
        </w:rPr>
        <w:t>List of Proposals:</w:t>
      </w:r>
    </w:p>
    <w:p w:rsidR="00546259" w:rsidRPr="009F779E"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9F779E">
        <w:rPr>
          <w:rFonts w:ascii="Times New Roman" w:hAnsi="Times New Roman"/>
          <w:color w:val="808080" w:themeColor="background1" w:themeShade="80"/>
        </w:rPr>
        <w:t>Evaluation of BPL quality and evaluation of radio link quality can share a common framework from perspective of physical layer. The RLM or IS/OOS triggering mechanism should avoid OOS if the beam failure can be recovered in time</w:t>
      </w:r>
    </w:p>
    <w:p w:rsidR="00546259" w:rsidRPr="009F779E"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9F779E">
        <w:rPr>
          <w:rFonts w:ascii="Times New Roman" w:hAnsi="Times New Roman"/>
          <w:color w:val="808080" w:themeColor="background1" w:themeShade="80"/>
        </w:rPr>
        <w:t>RLM and beam failure mechanism should not be tied together</w:t>
      </w:r>
    </w:p>
    <w:p w:rsidR="00546259" w:rsidRPr="009F779E"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9F779E">
        <w:rPr>
          <w:rFonts w:ascii="Times New Roman" w:hAnsi="Times New Roman"/>
          <w:color w:val="808080" w:themeColor="background1" w:themeShade="80"/>
        </w:rPr>
        <w:t>Configured RLM-RS resource(s) and RS(s) used for beam failure detection (BFD-RS) should be the same set</w:t>
      </w:r>
    </w:p>
    <w:p w:rsidR="00546259" w:rsidRPr="009F779E"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9F779E">
        <w:rPr>
          <w:rFonts w:ascii="Times New Roman" w:hAnsi="Times New Roman"/>
          <w:color w:val="808080" w:themeColor="background1" w:themeShade="80"/>
        </w:rPr>
        <w:t>RLF is declared when the unsuccessful beam failure recovery indication is received from lower layer</w:t>
      </w:r>
    </w:p>
    <w:p w:rsidR="00546259" w:rsidRPr="009F779E"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9F779E">
        <w:rPr>
          <w:rFonts w:ascii="Times New Roman" w:hAnsi="Times New Roman"/>
          <w:color w:val="808080" w:themeColor="background1" w:themeShade="80"/>
        </w:rPr>
        <w:lastRenderedPageBreak/>
        <w:t>Indication of successful beam failure recovery is sent to RRC</w:t>
      </w:r>
    </w:p>
    <w:p w:rsidR="00546259" w:rsidRPr="009F779E"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9F779E">
        <w:rPr>
          <w:rFonts w:ascii="Times New Roman" w:hAnsi="Times New Roman"/>
          <w:color w:val="808080" w:themeColor="background1" w:themeShade="80"/>
        </w:rPr>
        <w:t>The timer (e.g. T310) is stopped upon reception of the indication of successful beam failure recovery</w:t>
      </w:r>
    </w:p>
    <w:p w:rsidR="00546259" w:rsidRPr="003E0342" w:rsidRDefault="00546259" w:rsidP="00546259">
      <w:pPr>
        <w:rPr>
          <w:rFonts w:eastAsiaTheme="minorEastAsia"/>
          <w:color w:val="808080" w:themeColor="background1" w:themeShade="80"/>
          <w:sz w:val="22"/>
          <w:szCs w:val="22"/>
          <w:lang w:eastAsia="ko-KR"/>
        </w:rPr>
      </w:pPr>
    </w:p>
    <w:p w:rsidR="00260378" w:rsidRPr="003E0342" w:rsidRDefault="00260378" w:rsidP="00260378">
      <w:pPr>
        <w:rPr>
          <w:rFonts w:eastAsiaTheme="minorEastAsia"/>
          <w:sz w:val="22"/>
          <w:szCs w:val="22"/>
          <w:lang w:eastAsia="ko-KR"/>
        </w:rPr>
      </w:pPr>
      <w:r w:rsidRPr="003E0342">
        <w:rPr>
          <w:rFonts w:eastAsiaTheme="minorEastAsia"/>
          <w:sz w:val="22"/>
          <w:szCs w:val="22"/>
          <w:lang w:eastAsia="ko-KR"/>
        </w:rPr>
        <w:t>Proposed offline conclusion:</w:t>
      </w:r>
    </w:p>
    <w:p w:rsidR="001F7D4C" w:rsidRPr="009F779E" w:rsidRDefault="001F7D4C" w:rsidP="000E3E65">
      <w:pPr>
        <w:pStyle w:val="ListParagraph"/>
        <w:numPr>
          <w:ilvl w:val="0"/>
          <w:numId w:val="9"/>
        </w:numPr>
        <w:spacing w:before="120" w:line="280" w:lineRule="atLeast"/>
        <w:jc w:val="both"/>
        <w:rPr>
          <w:rFonts w:ascii="Times New Roman" w:hAnsi="Times New Roman"/>
          <w:color w:val="FF0000"/>
        </w:rPr>
      </w:pPr>
      <w:r w:rsidRPr="009F779E">
        <w:rPr>
          <w:rFonts w:ascii="Times New Roman" w:hAnsi="Times New Roman"/>
          <w:color w:val="FF0000"/>
        </w:rPr>
        <w:t>Suggested to de-prioritize discussions based on RAN Plenary guidance on RAN1 workplan.</w:t>
      </w:r>
    </w:p>
    <w:p w:rsidR="00546259" w:rsidRPr="003E0342" w:rsidRDefault="00546259" w:rsidP="00546259">
      <w:pPr>
        <w:rPr>
          <w:rFonts w:eastAsiaTheme="minorEastAsia"/>
          <w:sz w:val="22"/>
          <w:szCs w:val="22"/>
          <w:lang w:eastAsia="ko-KR"/>
        </w:rPr>
      </w:pPr>
    </w:p>
    <w:p w:rsidR="00E332E0" w:rsidRPr="003E0342" w:rsidRDefault="00E332E0" w:rsidP="00546259">
      <w:pPr>
        <w:rPr>
          <w:rFonts w:eastAsiaTheme="minorEastAsia"/>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#6) Maximum number of configurable RLM-RS </w:t>
      </w:r>
      <w:r w:rsidR="00095BD3" w:rsidRPr="003E0342">
        <w:rPr>
          <w:rFonts w:ascii="Times New Roman" w:eastAsiaTheme="minorEastAsia" w:hAnsi="Times New Roman"/>
          <w:i/>
          <w:sz w:val="22"/>
          <w:szCs w:val="22"/>
          <w:u w:val="single"/>
          <w:lang w:eastAsia="ko-KR"/>
        </w:rPr>
        <w:fldChar w:fldCharType="begin"/>
      </w:r>
      <w:r w:rsidRPr="003E0342">
        <w:rPr>
          <w:rFonts w:ascii="Times New Roman" w:eastAsiaTheme="minorEastAsia" w:hAnsi="Times New Roman"/>
          <w:i/>
          <w:sz w:val="22"/>
          <w:szCs w:val="22"/>
          <w:u w:val="single"/>
          <w:lang w:eastAsia="ko-KR"/>
        </w:rPr>
        <w:instrText xml:space="preserve"> REF _Ref494890351 \r \h  \* MERGEFORMAT </w:instrText>
      </w:r>
      <w:r w:rsidR="00095BD3" w:rsidRPr="003E0342">
        <w:rPr>
          <w:rFonts w:ascii="Times New Roman" w:eastAsiaTheme="minorEastAsia" w:hAnsi="Times New Roman"/>
          <w:i/>
          <w:sz w:val="22"/>
          <w:szCs w:val="22"/>
          <w:u w:val="single"/>
          <w:lang w:eastAsia="ko-KR"/>
        </w:rPr>
      </w:r>
      <w:r w:rsidR="00095BD3" w:rsidRPr="003E0342">
        <w:rPr>
          <w:rFonts w:ascii="Times New Roman" w:eastAsiaTheme="minorEastAsia" w:hAnsi="Times New Roman"/>
          <w:i/>
          <w:sz w:val="22"/>
          <w:szCs w:val="22"/>
          <w:u w:val="single"/>
          <w:lang w:eastAsia="ko-KR"/>
        </w:rPr>
        <w:fldChar w:fldCharType="separate"/>
      </w:r>
      <w:r w:rsidRPr="003E0342">
        <w:rPr>
          <w:rFonts w:ascii="Times New Roman" w:eastAsiaTheme="minorEastAsia" w:hAnsi="Times New Roman"/>
          <w:i/>
          <w:sz w:val="22"/>
          <w:szCs w:val="22"/>
          <w:u w:val="single"/>
          <w:lang w:eastAsia="ko-KR"/>
        </w:rPr>
        <w:t>[3]</w:t>
      </w:r>
      <w:r w:rsidR="00095BD3" w:rsidRPr="003E0342">
        <w:rPr>
          <w:rFonts w:ascii="Times New Roman" w:eastAsiaTheme="minorEastAsia" w:hAnsi="Times New Roman"/>
          <w:i/>
          <w:sz w:val="22"/>
          <w:szCs w:val="22"/>
          <w:u w:val="single"/>
          <w:lang w:eastAsia="ko-KR"/>
        </w:rPr>
        <w:fldChar w:fldCharType="end"/>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_Ref494963257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[11]</w:t>
      </w:r>
      <w:r w:rsidR="0024310F" w:rsidRPr="003E0342">
        <w:rPr>
          <w:rFonts w:ascii="Times New Roman" w:hAnsi="Times New Roman"/>
          <w:sz w:val="22"/>
          <w:szCs w:val="22"/>
        </w:rPr>
        <w:fldChar w:fldCharType="end"/>
      </w:r>
    </w:p>
    <w:p w:rsidR="00546259" w:rsidRPr="005140EB" w:rsidRDefault="00546259" w:rsidP="002037D9">
      <w:pPr>
        <w:rPr>
          <w:color w:val="808080" w:themeColor="background1" w:themeShade="80"/>
          <w:sz w:val="22"/>
          <w:szCs w:val="22"/>
        </w:rPr>
      </w:pPr>
      <w:r w:rsidRPr="005140EB">
        <w:rPr>
          <w:color w:val="808080" w:themeColor="background1" w:themeShade="80"/>
          <w:sz w:val="22"/>
          <w:szCs w:val="22"/>
        </w:rPr>
        <w:t>Issue summary:</w:t>
      </w:r>
    </w:p>
    <w:p w:rsidR="00546259" w:rsidRPr="005140EB"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5140EB">
        <w:rPr>
          <w:rFonts w:ascii="Times New Roman" w:hAnsi="Times New Roman"/>
          <w:color w:val="808080" w:themeColor="background1" w:themeShade="80"/>
        </w:rPr>
        <w:t>A company have noted that RLM measurement is more complex compared to RRM measurements and therefore number of RLM-RS configured for UE should be limited.</w:t>
      </w:r>
    </w:p>
    <w:p w:rsidR="00546259" w:rsidRPr="005140EB" w:rsidRDefault="00546259" w:rsidP="002037D9">
      <w:pPr>
        <w:rPr>
          <w:color w:val="808080" w:themeColor="background1" w:themeShade="80"/>
          <w:sz w:val="22"/>
          <w:szCs w:val="22"/>
        </w:rPr>
      </w:pPr>
    </w:p>
    <w:p w:rsidR="00546259" w:rsidRPr="005140EB" w:rsidRDefault="00546259" w:rsidP="002037D9">
      <w:pPr>
        <w:rPr>
          <w:color w:val="808080" w:themeColor="background1" w:themeShade="80"/>
          <w:sz w:val="22"/>
          <w:szCs w:val="22"/>
        </w:rPr>
      </w:pPr>
      <w:r w:rsidRPr="005140EB">
        <w:rPr>
          <w:color w:val="808080" w:themeColor="background1" w:themeShade="80"/>
          <w:sz w:val="22"/>
          <w:szCs w:val="22"/>
        </w:rPr>
        <w:t>List of proposals:</w:t>
      </w:r>
      <w:r w:rsidR="00DC479F" w:rsidRPr="005140EB">
        <w:rPr>
          <w:color w:val="808080" w:themeColor="background1" w:themeShade="80"/>
          <w:sz w:val="22"/>
          <w:szCs w:val="22"/>
        </w:rPr>
        <w:t xml:space="preserve"> - Resolved</w:t>
      </w:r>
    </w:p>
    <w:p w:rsidR="00546259" w:rsidRPr="005140EB"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5140EB">
        <w:rPr>
          <w:rFonts w:ascii="Times New Roman" w:hAnsi="Times New Roman"/>
          <w:color w:val="808080" w:themeColor="background1" w:themeShade="80"/>
        </w:rPr>
        <w:t>The maximum number of RLM-RS that UE should monitor is small, e.g. 2~3</w:t>
      </w:r>
    </w:p>
    <w:p w:rsidR="00546259" w:rsidRPr="005140EB" w:rsidRDefault="00546259"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5140EB">
        <w:rPr>
          <w:rFonts w:ascii="Times New Roman" w:hAnsi="Times New Roman"/>
          <w:color w:val="808080" w:themeColor="background1" w:themeShade="80"/>
        </w:rPr>
        <w:t>Define an upper limit of number of RLM-RS configured by the network</w:t>
      </w:r>
    </w:p>
    <w:p w:rsidR="00DC479F" w:rsidRPr="005140EB" w:rsidRDefault="00DC479F" w:rsidP="002037D9">
      <w:pPr>
        <w:rPr>
          <w:color w:val="808080" w:themeColor="background1" w:themeShade="80"/>
          <w:sz w:val="22"/>
          <w:szCs w:val="22"/>
        </w:rPr>
      </w:pPr>
    </w:p>
    <w:p w:rsidR="00DC479F" w:rsidRPr="005140EB" w:rsidRDefault="00DC479F" w:rsidP="002037D9">
      <w:pPr>
        <w:rPr>
          <w:color w:val="808080" w:themeColor="background1" w:themeShade="80"/>
          <w:sz w:val="22"/>
          <w:szCs w:val="22"/>
        </w:rPr>
      </w:pPr>
      <w:r w:rsidRPr="005140EB">
        <w:rPr>
          <w:color w:val="808080" w:themeColor="background1" w:themeShade="80"/>
          <w:sz w:val="22"/>
          <w:szCs w:val="22"/>
        </w:rPr>
        <w:t>Proposed Offline agreement: - Resolved</w:t>
      </w:r>
    </w:p>
    <w:p w:rsidR="00DC479F" w:rsidRPr="005140EB" w:rsidRDefault="00DC479F"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5140EB">
        <w:rPr>
          <w:rFonts w:ascii="Times New Roman" w:hAnsi="Times New Roman"/>
          <w:color w:val="808080" w:themeColor="background1" w:themeShade="80"/>
        </w:rPr>
        <w:t>NR supports configuration of at most X number of RLM-RS (CSI-RS or SSB) resources for a UE</w:t>
      </w:r>
    </w:p>
    <w:p w:rsidR="00DC479F" w:rsidRPr="005140EB" w:rsidRDefault="00DC479F"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5140EB">
        <w:rPr>
          <w:rFonts w:ascii="Times New Roman" w:hAnsi="Times New Roman"/>
          <w:color w:val="808080" w:themeColor="background1" w:themeShade="80"/>
        </w:rPr>
        <w:t>final value of X to be determined in the next meeting and (X &lt;= [8])</w:t>
      </w:r>
    </w:p>
    <w:p w:rsidR="00DC479F" w:rsidRPr="005140EB" w:rsidRDefault="00DC479F"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5140EB">
        <w:rPr>
          <w:rFonts w:ascii="Times New Roman" w:hAnsi="Times New Roman"/>
          <w:color w:val="808080" w:themeColor="background1" w:themeShade="80"/>
        </w:rPr>
        <w:t>Note: in the deployment scenario where BM is needed, the BM processing is a pre-requisite for the network to select the X number of RLM-RSs.</w:t>
      </w:r>
    </w:p>
    <w:p w:rsidR="00DC479F" w:rsidRPr="005140EB" w:rsidRDefault="00DC479F" w:rsidP="000E3E65">
      <w:pPr>
        <w:pStyle w:val="ListParagraph"/>
        <w:numPr>
          <w:ilvl w:val="0"/>
          <w:numId w:val="9"/>
        </w:numPr>
        <w:spacing w:before="120" w:line="280" w:lineRule="atLeast"/>
        <w:jc w:val="both"/>
        <w:rPr>
          <w:rFonts w:ascii="Times New Roman" w:hAnsi="Times New Roman"/>
          <w:color w:val="808080" w:themeColor="background1" w:themeShade="80"/>
        </w:rPr>
      </w:pPr>
      <w:r w:rsidRPr="005140EB">
        <w:rPr>
          <w:rFonts w:ascii="Times New Roman" w:hAnsi="Times New Roman"/>
          <w:color w:val="808080" w:themeColor="background1" w:themeShade="80"/>
        </w:rPr>
        <w:t>FFS: whether to have different number for sub 6 and above 6 GHz</w:t>
      </w:r>
    </w:p>
    <w:p w:rsidR="00546259" w:rsidRPr="003E0342" w:rsidRDefault="00546259" w:rsidP="00546259">
      <w:pPr>
        <w:rPr>
          <w:rFonts w:eastAsiaTheme="minorEastAsia"/>
          <w:sz w:val="22"/>
          <w:szCs w:val="22"/>
          <w:lang w:eastAsia="ko-KR"/>
        </w:rPr>
      </w:pPr>
    </w:p>
    <w:tbl>
      <w:tblPr>
        <w:tblStyle w:val="TableGrid"/>
        <w:tblW w:w="0" w:type="auto"/>
        <w:tblLook w:val="04A0" w:firstRow="1" w:lastRow="0" w:firstColumn="1" w:lastColumn="0" w:noHBand="0" w:noVBand="1"/>
      </w:tblPr>
      <w:tblGrid>
        <w:gridCol w:w="9962"/>
      </w:tblGrid>
      <w:tr w:rsidR="008F6408" w:rsidRPr="003E0342" w:rsidTr="00AC3CEF">
        <w:tc>
          <w:tcPr>
            <w:tcW w:w="9962" w:type="dxa"/>
          </w:tcPr>
          <w:p w:rsidR="008F6408" w:rsidRPr="003E0342" w:rsidRDefault="008F6408" w:rsidP="005140EB">
            <w:pPr>
              <w:spacing w:before="0" w:after="0" w:line="240" w:lineRule="auto"/>
              <w:rPr>
                <w:sz w:val="22"/>
                <w:szCs w:val="22"/>
              </w:rPr>
            </w:pPr>
          </w:p>
          <w:p w:rsidR="008F6408" w:rsidRPr="003E0342" w:rsidRDefault="008F6408" w:rsidP="005140EB">
            <w:pPr>
              <w:spacing w:before="0" w:after="0" w:line="240" w:lineRule="auto"/>
              <w:rPr>
                <w:sz w:val="22"/>
                <w:szCs w:val="22"/>
              </w:rPr>
            </w:pPr>
            <w:r w:rsidRPr="003E0342">
              <w:rPr>
                <w:sz w:val="22"/>
                <w:szCs w:val="22"/>
                <w:highlight w:val="green"/>
              </w:rPr>
              <w:t>Agreements</w:t>
            </w:r>
            <w:r w:rsidRPr="003E0342">
              <w:rPr>
                <w:sz w:val="22"/>
                <w:szCs w:val="22"/>
              </w:rPr>
              <w:t>:</w:t>
            </w:r>
          </w:p>
          <w:p w:rsidR="008F6408" w:rsidRPr="0011400A" w:rsidRDefault="008F6408" w:rsidP="000E3E65">
            <w:pPr>
              <w:pStyle w:val="ListParagraph"/>
              <w:numPr>
                <w:ilvl w:val="0"/>
                <w:numId w:val="9"/>
              </w:numPr>
              <w:spacing w:before="0" w:line="240" w:lineRule="auto"/>
              <w:rPr>
                <w:rFonts w:ascii="Times New Roman" w:hAnsi="Times New Roman"/>
              </w:rPr>
            </w:pPr>
            <w:r w:rsidRPr="0011400A">
              <w:rPr>
                <w:rFonts w:ascii="Times New Roman" w:hAnsi="Times New Roman"/>
              </w:rPr>
              <w:t xml:space="preserve">Discuss further offline on the maximum # of indicated CSI-RS resources &amp; SS blocks to be used for RLM </w:t>
            </w:r>
          </w:p>
          <w:p w:rsidR="00DC479F" w:rsidRPr="003E0342" w:rsidRDefault="00DC479F" w:rsidP="005140EB">
            <w:pPr>
              <w:spacing w:before="0" w:after="0" w:line="240" w:lineRule="auto"/>
              <w:rPr>
                <w:sz w:val="22"/>
                <w:szCs w:val="22"/>
              </w:rPr>
            </w:pPr>
            <w:r w:rsidRPr="003E0342">
              <w:rPr>
                <w:sz w:val="22"/>
                <w:szCs w:val="22"/>
                <w:highlight w:val="green"/>
              </w:rPr>
              <w:t>Agreements</w:t>
            </w:r>
            <w:r w:rsidRPr="003E0342">
              <w:rPr>
                <w:sz w:val="22"/>
                <w:szCs w:val="22"/>
              </w:rPr>
              <w:t>:</w:t>
            </w:r>
          </w:p>
          <w:p w:rsidR="00DC479F" w:rsidRPr="0011400A" w:rsidRDefault="00DC479F" w:rsidP="000E3E65">
            <w:pPr>
              <w:pStyle w:val="ListParagraph"/>
              <w:numPr>
                <w:ilvl w:val="0"/>
                <w:numId w:val="9"/>
              </w:numPr>
              <w:spacing w:before="0" w:line="240" w:lineRule="auto"/>
              <w:rPr>
                <w:rFonts w:ascii="Times New Roman" w:hAnsi="Times New Roman"/>
              </w:rPr>
            </w:pPr>
            <w:r w:rsidRPr="0011400A">
              <w:rPr>
                <w:rFonts w:ascii="Times New Roman" w:hAnsi="Times New Roman"/>
              </w:rPr>
              <w:t>NR supports configuration of at most X number of RLM-RS (CSI-RS and/or SSB) resources for a UE</w:t>
            </w:r>
          </w:p>
          <w:p w:rsidR="00DC479F" w:rsidRPr="003E0342" w:rsidRDefault="00DC479F" w:rsidP="000E3E65">
            <w:pPr>
              <w:pStyle w:val="ListParagraph"/>
              <w:numPr>
                <w:ilvl w:val="1"/>
                <w:numId w:val="9"/>
              </w:numPr>
              <w:spacing w:before="0" w:line="240" w:lineRule="auto"/>
              <w:rPr>
                <w:rFonts w:ascii="Times New Roman" w:hAnsi="Times New Roman"/>
              </w:rPr>
            </w:pPr>
            <w:r w:rsidRPr="003E0342">
              <w:rPr>
                <w:rFonts w:ascii="Times New Roman" w:hAnsi="Times New Roman"/>
              </w:rPr>
              <w:t>final value of X to be determined in the next meeting and (X &lt;= [8])</w:t>
            </w:r>
          </w:p>
          <w:p w:rsidR="00DC479F" w:rsidRPr="003E0342" w:rsidRDefault="00DC479F" w:rsidP="000E3E65">
            <w:pPr>
              <w:pStyle w:val="ListParagraph"/>
              <w:numPr>
                <w:ilvl w:val="1"/>
                <w:numId w:val="9"/>
              </w:numPr>
              <w:spacing w:before="0" w:line="240" w:lineRule="auto"/>
              <w:rPr>
                <w:rFonts w:ascii="Times New Roman" w:hAnsi="Times New Roman"/>
              </w:rPr>
            </w:pPr>
            <w:r w:rsidRPr="003E0342">
              <w:rPr>
                <w:rFonts w:ascii="Times New Roman" w:hAnsi="Times New Roman"/>
              </w:rPr>
              <w:t>Note: in the deployment scenario where BM is needed, the BM processing and reporting are a pre-requisite for the network to select up to X RLM-RSs.</w:t>
            </w:r>
          </w:p>
          <w:p w:rsidR="00DC479F" w:rsidRPr="003E0342" w:rsidRDefault="00DC479F" w:rsidP="000E3E65">
            <w:pPr>
              <w:pStyle w:val="ListParagraph"/>
              <w:numPr>
                <w:ilvl w:val="1"/>
                <w:numId w:val="9"/>
              </w:numPr>
              <w:spacing w:before="0" w:line="240" w:lineRule="auto"/>
              <w:rPr>
                <w:rFonts w:ascii="Times New Roman" w:hAnsi="Times New Roman"/>
              </w:rPr>
            </w:pPr>
            <w:r w:rsidRPr="003E0342">
              <w:rPr>
                <w:rFonts w:ascii="Times New Roman" w:hAnsi="Times New Roman"/>
              </w:rPr>
              <w:t>FFS: whether to have different number for sub 6 and above 6 GHz</w:t>
            </w:r>
          </w:p>
          <w:p w:rsidR="008F6408" w:rsidRPr="003E0342" w:rsidRDefault="008F6408" w:rsidP="005140EB">
            <w:pPr>
              <w:pStyle w:val="BodyText"/>
              <w:spacing w:before="0" w:after="0" w:line="240" w:lineRule="auto"/>
              <w:jc w:val="left"/>
              <w:rPr>
                <w:rFonts w:ascii="Times New Roman" w:hAnsi="Times New Roman"/>
                <w:sz w:val="22"/>
                <w:szCs w:val="22"/>
                <w:lang w:val="en-GB" w:eastAsia="zh-CN"/>
              </w:rPr>
            </w:pPr>
          </w:p>
        </w:tc>
      </w:tr>
    </w:tbl>
    <w:p w:rsidR="008F6408" w:rsidRPr="003E0342" w:rsidRDefault="008F6408" w:rsidP="00546259">
      <w:pPr>
        <w:rPr>
          <w:rFonts w:eastAsiaTheme="minorEastAsia"/>
          <w:sz w:val="22"/>
          <w:szCs w:val="22"/>
          <w:lang w:eastAsia="ko-KR"/>
        </w:rPr>
      </w:pPr>
    </w:p>
    <w:p w:rsidR="006D7B27" w:rsidRPr="003E0342" w:rsidRDefault="006D7B27" w:rsidP="00546259">
      <w:pPr>
        <w:rPr>
          <w:rFonts w:eastAsiaTheme="minorEastAsia"/>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#7) Association between RLM-RS and active CORESET for PDCCH </w:t>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_Ref494890291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w:t>
      </w:r>
      <w:r w:rsidR="0024310F" w:rsidRPr="003E0342">
        <w:rPr>
          <w:rFonts w:ascii="Times New Roman" w:hAnsi="Times New Roman"/>
          <w:sz w:val="22"/>
          <w:szCs w:val="22"/>
        </w:rPr>
        <w:fldChar w:fldCharType="end"/>
      </w:r>
    </w:p>
    <w:p w:rsidR="00546259" w:rsidRPr="00B86A5B" w:rsidRDefault="00546259" w:rsidP="002037D9">
      <w:pPr>
        <w:rPr>
          <w:color w:val="808080" w:themeColor="background1" w:themeShade="80"/>
          <w:sz w:val="22"/>
          <w:szCs w:val="22"/>
        </w:rPr>
      </w:pPr>
      <w:r w:rsidRPr="00B86A5B">
        <w:rPr>
          <w:color w:val="808080" w:themeColor="background1" w:themeShade="80"/>
          <w:sz w:val="22"/>
          <w:szCs w:val="22"/>
        </w:rPr>
        <w:t xml:space="preserve">Issue summary: </w:t>
      </w:r>
    </w:p>
    <w:p w:rsidR="00546259" w:rsidRPr="00B86A5B" w:rsidRDefault="00546259" w:rsidP="000E3E65">
      <w:pPr>
        <w:pStyle w:val="ListParagraph"/>
        <w:numPr>
          <w:ilvl w:val="0"/>
          <w:numId w:val="7"/>
        </w:numPr>
        <w:rPr>
          <w:rFonts w:ascii="Times New Roman" w:hAnsi="Times New Roman"/>
          <w:color w:val="808080" w:themeColor="background1" w:themeShade="80"/>
        </w:rPr>
      </w:pPr>
      <w:r w:rsidRPr="00B86A5B">
        <w:rPr>
          <w:rFonts w:ascii="Times New Roman" w:hAnsi="Times New Roman"/>
          <w:color w:val="808080" w:themeColor="background1" w:themeShade="80"/>
        </w:rPr>
        <w:lastRenderedPageBreak/>
        <w:t>Question has been raised whether RLM-RS should be configured for non-active Tx beam (or a non-serving beams for the UE). Potential problems could arise if RLM declares IS when active Tx beam are below threshold, while non-active Tx beams are above threshold.</w:t>
      </w:r>
    </w:p>
    <w:p w:rsidR="00546259" w:rsidRPr="00B86A5B" w:rsidRDefault="00546259" w:rsidP="002037D9">
      <w:pPr>
        <w:rPr>
          <w:color w:val="808080" w:themeColor="background1" w:themeShade="80"/>
          <w:sz w:val="22"/>
          <w:szCs w:val="22"/>
        </w:rPr>
      </w:pPr>
    </w:p>
    <w:p w:rsidR="00546259" w:rsidRPr="00B86A5B" w:rsidRDefault="00546259" w:rsidP="002037D9">
      <w:pPr>
        <w:rPr>
          <w:color w:val="808080" w:themeColor="background1" w:themeShade="80"/>
          <w:sz w:val="22"/>
          <w:szCs w:val="22"/>
        </w:rPr>
      </w:pPr>
      <w:r w:rsidRPr="00B86A5B">
        <w:rPr>
          <w:color w:val="808080" w:themeColor="background1" w:themeShade="80"/>
          <w:sz w:val="22"/>
          <w:szCs w:val="22"/>
        </w:rPr>
        <w:t>List of Proposal:</w:t>
      </w:r>
    </w:p>
    <w:p w:rsidR="00546259" w:rsidRPr="00B86A5B" w:rsidRDefault="00546259" w:rsidP="000E3E65">
      <w:pPr>
        <w:pStyle w:val="ListParagraph"/>
        <w:numPr>
          <w:ilvl w:val="0"/>
          <w:numId w:val="7"/>
        </w:numPr>
        <w:rPr>
          <w:rFonts w:ascii="Times New Roman" w:hAnsi="Times New Roman"/>
          <w:color w:val="808080" w:themeColor="background1" w:themeShade="80"/>
        </w:rPr>
      </w:pPr>
      <w:r w:rsidRPr="00B86A5B">
        <w:rPr>
          <w:rFonts w:ascii="Times New Roman" w:hAnsi="Times New Roman"/>
          <w:color w:val="808080" w:themeColor="background1" w:themeShade="80"/>
        </w:rPr>
        <w:t>From UE perspective, RLM-RS should be only configured for active CORESET for PDCCH</w:t>
      </w:r>
    </w:p>
    <w:p w:rsidR="00546259" w:rsidRPr="003E0342" w:rsidRDefault="00546259" w:rsidP="00503D0B">
      <w:pPr>
        <w:rPr>
          <w:color w:val="808080" w:themeColor="background1" w:themeShade="80"/>
          <w:sz w:val="22"/>
          <w:szCs w:val="22"/>
          <w:lang w:eastAsia="ko-KR"/>
        </w:rPr>
      </w:pPr>
    </w:p>
    <w:p w:rsidR="00981547" w:rsidRPr="003E0342" w:rsidRDefault="00981547" w:rsidP="00981547">
      <w:pPr>
        <w:rPr>
          <w:rFonts w:eastAsiaTheme="minorEastAsia"/>
          <w:sz w:val="22"/>
          <w:szCs w:val="22"/>
          <w:lang w:eastAsia="ko-KR"/>
        </w:rPr>
      </w:pPr>
      <w:r w:rsidRPr="003E0342">
        <w:rPr>
          <w:rFonts w:eastAsiaTheme="minorEastAsia"/>
          <w:sz w:val="22"/>
          <w:szCs w:val="22"/>
          <w:lang w:eastAsia="ko-KR"/>
        </w:rPr>
        <w:t>Proposed offline conclusion:</w:t>
      </w:r>
    </w:p>
    <w:p w:rsidR="00981547" w:rsidRPr="00B86A5B" w:rsidRDefault="00400E14" w:rsidP="000E3E65">
      <w:pPr>
        <w:pStyle w:val="ListParagraph"/>
        <w:numPr>
          <w:ilvl w:val="0"/>
          <w:numId w:val="7"/>
        </w:numPr>
        <w:rPr>
          <w:rFonts w:ascii="Times New Roman" w:hAnsi="Times New Roman"/>
          <w:color w:val="FF0000"/>
        </w:rPr>
      </w:pPr>
      <w:r w:rsidRPr="00B86A5B">
        <w:rPr>
          <w:rFonts w:ascii="Times New Roman" w:hAnsi="Times New Roman"/>
          <w:color w:val="FF0000"/>
        </w:rPr>
        <w:t>The</w:t>
      </w:r>
      <w:r w:rsidR="00981547" w:rsidRPr="00B86A5B">
        <w:rPr>
          <w:rFonts w:ascii="Times New Roman" w:hAnsi="Times New Roman"/>
          <w:color w:val="FF0000"/>
        </w:rPr>
        <w:t xml:space="preserve"> proposal </w:t>
      </w:r>
      <w:r w:rsidRPr="00B86A5B">
        <w:rPr>
          <w:rFonts w:ascii="Times New Roman" w:hAnsi="Times New Roman"/>
          <w:color w:val="FF0000"/>
        </w:rPr>
        <w:t xml:space="preserve">to configure RLM-RS only for active CORESET </w:t>
      </w:r>
      <w:r w:rsidR="00981547" w:rsidRPr="00B86A5B">
        <w:rPr>
          <w:rFonts w:ascii="Times New Roman" w:hAnsi="Times New Roman"/>
          <w:color w:val="FF0000"/>
        </w:rPr>
        <w:t>seems to have relationship with additional update of CSI-RS/SSB of RLM with update of CSI-RS/SSB of BM. Suggested to discuss this issue along with the “FFS: additional updates of CSI-RS for RLM based on updates of CSI-RS in BM”</w:t>
      </w:r>
    </w:p>
    <w:p w:rsidR="003765A1" w:rsidRPr="003E0342" w:rsidRDefault="003765A1" w:rsidP="00025828">
      <w:pPr>
        <w:rPr>
          <w:sz w:val="22"/>
          <w:szCs w:val="22"/>
          <w:lang w:eastAsia="ko-KR"/>
        </w:rPr>
      </w:pPr>
    </w:p>
    <w:p w:rsidR="00025828" w:rsidRPr="003E0342" w:rsidRDefault="00025828" w:rsidP="00025828">
      <w:pPr>
        <w:rPr>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#8) QCL configuration for RLM-RS </w:t>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_Ref494961684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[7]</w:t>
      </w:r>
      <w:r w:rsidR="0024310F" w:rsidRPr="003E0342">
        <w:rPr>
          <w:rFonts w:ascii="Times New Roman" w:hAnsi="Times New Roman"/>
          <w:sz w:val="22"/>
          <w:szCs w:val="22"/>
        </w:rPr>
        <w:fldChar w:fldCharType="end"/>
      </w:r>
    </w:p>
    <w:p w:rsidR="00546259" w:rsidRPr="00B86A5B" w:rsidRDefault="00546259" w:rsidP="002037D9">
      <w:pPr>
        <w:rPr>
          <w:color w:val="808080" w:themeColor="background1" w:themeShade="80"/>
          <w:sz w:val="22"/>
          <w:szCs w:val="22"/>
        </w:rPr>
      </w:pPr>
      <w:r w:rsidRPr="00B86A5B">
        <w:rPr>
          <w:color w:val="808080" w:themeColor="background1" w:themeShade="80"/>
          <w:sz w:val="22"/>
          <w:szCs w:val="22"/>
        </w:rPr>
        <w:t xml:space="preserve">Issue summary: </w:t>
      </w:r>
    </w:p>
    <w:p w:rsidR="00546259" w:rsidRPr="00B86A5B" w:rsidRDefault="00546259" w:rsidP="000E3E65">
      <w:pPr>
        <w:pStyle w:val="ListParagraph"/>
        <w:numPr>
          <w:ilvl w:val="0"/>
          <w:numId w:val="7"/>
        </w:numPr>
        <w:rPr>
          <w:rFonts w:ascii="Times New Roman" w:hAnsi="Times New Roman"/>
          <w:color w:val="808080" w:themeColor="background1" w:themeShade="80"/>
        </w:rPr>
      </w:pPr>
      <w:r w:rsidRPr="00B86A5B">
        <w:rPr>
          <w:rFonts w:ascii="Times New Roman" w:hAnsi="Times New Roman"/>
          <w:color w:val="808080" w:themeColor="background1" w:themeShade="80"/>
        </w:rPr>
        <w:t xml:space="preserve">A company noted that without proper configuration of QCL relationship between transmitted PDCCH and RLM-RS configured for a CORESET, UE may incorrectly determine the RLM metric for comparison with Qin/Qout thresholds. </w:t>
      </w:r>
    </w:p>
    <w:p w:rsidR="00546259" w:rsidRPr="00B86A5B" w:rsidRDefault="00546259" w:rsidP="002037D9">
      <w:pPr>
        <w:rPr>
          <w:color w:val="808080" w:themeColor="background1" w:themeShade="80"/>
          <w:sz w:val="22"/>
          <w:szCs w:val="22"/>
        </w:rPr>
      </w:pPr>
    </w:p>
    <w:p w:rsidR="00546259" w:rsidRPr="00B86A5B" w:rsidRDefault="00546259" w:rsidP="002037D9">
      <w:pPr>
        <w:rPr>
          <w:color w:val="808080" w:themeColor="background1" w:themeShade="80"/>
          <w:sz w:val="22"/>
          <w:szCs w:val="22"/>
        </w:rPr>
      </w:pPr>
      <w:r w:rsidRPr="00B86A5B">
        <w:rPr>
          <w:color w:val="808080" w:themeColor="background1" w:themeShade="80"/>
          <w:sz w:val="22"/>
          <w:szCs w:val="22"/>
        </w:rPr>
        <w:t>List of Proposal:</w:t>
      </w:r>
    </w:p>
    <w:p w:rsidR="00546259" w:rsidRPr="00B86A5B" w:rsidRDefault="00546259" w:rsidP="000E3E65">
      <w:pPr>
        <w:pStyle w:val="ListParagraph"/>
        <w:numPr>
          <w:ilvl w:val="0"/>
          <w:numId w:val="7"/>
        </w:numPr>
        <w:rPr>
          <w:rFonts w:ascii="Times New Roman" w:hAnsi="Times New Roman"/>
          <w:color w:val="808080" w:themeColor="background1" w:themeShade="80"/>
        </w:rPr>
      </w:pPr>
      <w:r w:rsidRPr="00B86A5B">
        <w:rPr>
          <w:rFonts w:ascii="Times New Roman" w:hAnsi="Times New Roman"/>
          <w:color w:val="808080" w:themeColor="background1" w:themeShade="80"/>
        </w:rPr>
        <w:t xml:space="preserve">UE assumes QCL relationship between PDCCH transmitted in a CORESET and RS configured for the CORESET with respect to spatial, average gain, delay and Doppler parameters </w:t>
      </w:r>
    </w:p>
    <w:p w:rsidR="008F6408" w:rsidRPr="003E0342" w:rsidRDefault="008F6408" w:rsidP="00052D54">
      <w:pPr>
        <w:ind w:left="720" w:hanging="360"/>
        <w:rPr>
          <w:sz w:val="22"/>
          <w:szCs w:val="22"/>
          <w:lang w:eastAsia="ko-KR"/>
        </w:rPr>
      </w:pPr>
    </w:p>
    <w:p w:rsidR="005F58CE" w:rsidRPr="003E0342" w:rsidRDefault="001F0606" w:rsidP="00546259">
      <w:pPr>
        <w:rPr>
          <w:rFonts w:eastAsiaTheme="minorEastAsia"/>
          <w:sz w:val="22"/>
          <w:szCs w:val="22"/>
          <w:highlight w:val="cyan"/>
          <w:lang w:eastAsia="ko-KR"/>
        </w:rPr>
      </w:pPr>
      <w:r>
        <w:rPr>
          <w:rFonts w:eastAsiaTheme="minorEastAsia"/>
          <w:sz w:val="22"/>
          <w:szCs w:val="22"/>
          <w:highlight w:val="cyan"/>
          <w:lang w:eastAsia="ko-KR"/>
        </w:rPr>
        <w:t xml:space="preserve">Proposed </w:t>
      </w:r>
      <w:r w:rsidR="005F58CE" w:rsidRPr="003E0342">
        <w:rPr>
          <w:rFonts w:eastAsiaTheme="minorEastAsia"/>
          <w:sz w:val="22"/>
          <w:szCs w:val="22"/>
          <w:highlight w:val="cyan"/>
          <w:lang w:eastAsia="ko-KR"/>
        </w:rPr>
        <w:t xml:space="preserve">Offline </w:t>
      </w:r>
      <w:r w:rsidR="00040735" w:rsidRPr="003E0342">
        <w:rPr>
          <w:rFonts w:eastAsiaTheme="minorEastAsia"/>
          <w:sz w:val="22"/>
          <w:szCs w:val="22"/>
          <w:highlight w:val="cyan"/>
          <w:lang w:eastAsia="ko-KR"/>
        </w:rPr>
        <w:t>Agreement</w:t>
      </w:r>
      <w:r w:rsidR="00B824F7" w:rsidRPr="003E0342">
        <w:rPr>
          <w:rFonts w:eastAsiaTheme="minorEastAsia"/>
          <w:sz w:val="22"/>
          <w:szCs w:val="22"/>
          <w:highlight w:val="cyan"/>
          <w:lang w:eastAsia="ko-KR"/>
        </w:rPr>
        <w:t>:</w:t>
      </w:r>
    </w:p>
    <w:p w:rsidR="007F00D7" w:rsidRPr="00F07801" w:rsidRDefault="007F00D7" w:rsidP="000E3E65">
      <w:pPr>
        <w:pStyle w:val="ListParagraph"/>
        <w:numPr>
          <w:ilvl w:val="0"/>
          <w:numId w:val="7"/>
        </w:numPr>
        <w:rPr>
          <w:rFonts w:ascii="Times New Roman" w:hAnsi="Times New Roman"/>
          <w:highlight w:val="cyan"/>
        </w:rPr>
      </w:pPr>
      <w:r w:rsidRPr="00F07801">
        <w:rPr>
          <w:rFonts w:ascii="Times New Roman" w:hAnsi="Times New Roman"/>
          <w:highlight w:val="cyan"/>
        </w:rPr>
        <w:t>For guidance for RAN4 testing &amp; requirement purposes:</w:t>
      </w:r>
    </w:p>
    <w:p w:rsidR="000E5679" w:rsidRPr="00F07801" w:rsidRDefault="000E5679" w:rsidP="000E3E65">
      <w:pPr>
        <w:pStyle w:val="ListParagraph"/>
        <w:numPr>
          <w:ilvl w:val="1"/>
          <w:numId w:val="7"/>
        </w:numPr>
        <w:rPr>
          <w:rFonts w:ascii="Times New Roman" w:hAnsi="Times New Roman"/>
          <w:highlight w:val="cyan"/>
        </w:rPr>
      </w:pPr>
      <w:r w:rsidRPr="00F07801">
        <w:rPr>
          <w:rFonts w:ascii="Times New Roman" w:hAnsi="Times New Roman"/>
          <w:highlight w:val="cyan"/>
        </w:rPr>
        <w:t xml:space="preserve">UE may assume that configured RLM-RS and the </w:t>
      </w:r>
      <w:r w:rsidR="00040735" w:rsidRPr="00F07801">
        <w:rPr>
          <w:rFonts w:ascii="Times New Roman" w:hAnsi="Times New Roman"/>
          <w:highlight w:val="cyan"/>
        </w:rPr>
        <w:t xml:space="preserve">“hypothetical” </w:t>
      </w:r>
      <w:r w:rsidRPr="00F07801">
        <w:rPr>
          <w:rFonts w:ascii="Times New Roman" w:hAnsi="Times New Roman"/>
          <w:highlight w:val="cyan"/>
        </w:rPr>
        <w:t xml:space="preserve">DMRS of the </w:t>
      </w:r>
      <w:r w:rsidR="007F00D7" w:rsidRPr="00F07801">
        <w:rPr>
          <w:rFonts w:ascii="Times New Roman" w:hAnsi="Times New Roman"/>
          <w:highlight w:val="cyan"/>
        </w:rPr>
        <w:t>“hypothetical” PDCCH for</w:t>
      </w:r>
      <w:r w:rsidRPr="00F07801">
        <w:rPr>
          <w:rFonts w:ascii="Times New Roman" w:hAnsi="Times New Roman"/>
          <w:highlight w:val="cyan"/>
        </w:rPr>
        <w:t xml:space="preserve"> RLM has QCL relationship with respect to spatial, average gain, delay and Doppler parameters</w:t>
      </w:r>
      <w:r w:rsidR="007F00D7" w:rsidRPr="00F07801">
        <w:rPr>
          <w:rFonts w:ascii="Times New Roman" w:hAnsi="Times New Roman"/>
          <w:highlight w:val="cyan"/>
        </w:rPr>
        <w:t>.</w:t>
      </w:r>
    </w:p>
    <w:p w:rsidR="007F00D7" w:rsidRPr="003E0342" w:rsidRDefault="007F00D7" w:rsidP="007F00D7">
      <w:pPr>
        <w:ind w:left="360"/>
        <w:rPr>
          <w:rFonts w:eastAsiaTheme="minorEastAsia"/>
          <w:sz w:val="22"/>
          <w:szCs w:val="22"/>
          <w:lang w:eastAsia="ko-KR"/>
        </w:rPr>
      </w:pPr>
    </w:p>
    <w:p w:rsidR="000E5679" w:rsidRPr="003E0342" w:rsidRDefault="000E5679" w:rsidP="00546259">
      <w:pPr>
        <w:rPr>
          <w:rFonts w:eastAsiaTheme="minorEastAsia"/>
          <w:sz w:val="22"/>
          <w:szCs w:val="22"/>
          <w:lang w:eastAsia="ko-KR"/>
        </w:rPr>
      </w:pPr>
    </w:p>
    <w:p w:rsidR="000E5679" w:rsidRPr="003E0342" w:rsidRDefault="000E5679" w:rsidP="00546259">
      <w:pPr>
        <w:rPr>
          <w:rFonts w:eastAsiaTheme="minorEastAsia"/>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#9) Configuration Properties of CSI-RS for RLM </w:t>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_Ref494962085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[15]</w:t>
      </w:r>
      <w:r w:rsidR="0024310F" w:rsidRPr="003E0342">
        <w:rPr>
          <w:rFonts w:ascii="Times New Roman" w:hAnsi="Times New Roman"/>
          <w:sz w:val="22"/>
          <w:szCs w:val="22"/>
        </w:rPr>
        <w:fldChar w:fldCharType="end"/>
      </w:r>
      <w:r w:rsidRPr="003E0342">
        <w:rPr>
          <w:rFonts w:ascii="Times New Roman" w:eastAsiaTheme="minorEastAsia" w:hAnsi="Times New Roman"/>
          <w:i/>
          <w:sz w:val="22"/>
          <w:szCs w:val="22"/>
          <w:u w:val="single"/>
          <w:lang w:eastAsia="ko-KR"/>
        </w:rPr>
        <w:t xml:space="preserve"> </w:t>
      </w:r>
    </w:p>
    <w:p w:rsidR="00546259" w:rsidRPr="00DA7B90" w:rsidRDefault="00546259" w:rsidP="002037D9">
      <w:pPr>
        <w:rPr>
          <w:color w:val="808080" w:themeColor="background1" w:themeShade="80"/>
          <w:sz w:val="22"/>
          <w:szCs w:val="22"/>
        </w:rPr>
      </w:pPr>
      <w:r w:rsidRPr="00DA7B90">
        <w:rPr>
          <w:color w:val="808080" w:themeColor="background1" w:themeShade="80"/>
          <w:sz w:val="22"/>
          <w:szCs w:val="22"/>
        </w:rPr>
        <w:t xml:space="preserve">Issue summary: </w:t>
      </w:r>
    </w:p>
    <w:p w:rsidR="00546259" w:rsidRPr="00DA7B90" w:rsidRDefault="00546259" w:rsidP="000E3E65">
      <w:pPr>
        <w:pStyle w:val="ListParagraph"/>
        <w:numPr>
          <w:ilvl w:val="0"/>
          <w:numId w:val="7"/>
        </w:numPr>
        <w:rPr>
          <w:rFonts w:ascii="Times New Roman" w:hAnsi="Times New Roman"/>
          <w:color w:val="808080" w:themeColor="background1" w:themeShade="80"/>
        </w:rPr>
      </w:pPr>
      <w:r w:rsidRPr="00DA7B90">
        <w:rPr>
          <w:rFonts w:ascii="Times New Roman" w:hAnsi="Times New Roman"/>
          <w:color w:val="808080" w:themeColor="background1" w:themeShade="80"/>
        </w:rPr>
        <w:t>A company noted that further details of configuration properties of CSI-RS for RLM is needed to finalize the specification work.</w:t>
      </w:r>
    </w:p>
    <w:p w:rsidR="00546259" w:rsidRPr="00DA7B90" w:rsidRDefault="00546259" w:rsidP="002037D9">
      <w:pPr>
        <w:rPr>
          <w:color w:val="808080" w:themeColor="background1" w:themeShade="80"/>
          <w:sz w:val="22"/>
          <w:szCs w:val="22"/>
        </w:rPr>
      </w:pPr>
    </w:p>
    <w:p w:rsidR="00546259" w:rsidRPr="00DA7B90" w:rsidRDefault="00546259" w:rsidP="002037D9">
      <w:pPr>
        <w:rPr>
          <w:color w:val="808080" w:themeColor="background1" w:themeShade="80"/>
          <w:sz w:val="22"/>
          <w:szCs w:val="22"/>
        </w:rPr>
      </w:pPr>
      <w:r w:rsidRPr="00DA7B90">
        <w:rPr>
          <w:color w:val="808080" w:themeColor="background1" w:themeShade="80"/>
          <w:sz w:val="22"/>
          <w:szCs w:val="22"/>
        </w:rPr>
        <w:t>List of Proposal:</w:t>
      </w:r>
    </w:p>
    <w:p w:rsidR="00546259" w:rsidRPr="00DA7B90" w:rsidRDefault="00546259" w:rsidP="000E3E65">
      <w:pPr>
        <w:pStyle w:val="ListParagraph"/>
        <w:numPr>
          <w:ilvl w:val="0"/>
          <w:numId w:val="7"/>
        </w:numPr>
        <w:rPr>
          <w:rFonts w:ascii="Times New Roman" w:hAnsi="Times New Roman"/>
          <w:color w:val="808080" w:themeColor="background1" w:themeShade="80"/>
        </w:rPr>
      </w:pPr>
      <w:r w:rsidRPr="00DA7B90">
        <w:rPr>
          <w:rFonts w:ascii="Times New Roman" w:hAnsi="Times New Roman"/>
          <w:color w:val="808080" w:themeColor="background1" w:themeShade="80"/>
        </w:rPr>
        <w:t>CSI-RS is used as an RLM-RS, a single-port resource with 1≤D≤</w:t>
      </w:r>
      <w:r w:rsidR="009538C8" w:rsidRPr="00DA7B90">
        <w:rPr>
          <w:rFonts w:ascii="Times New Roman" w:hAnsi="Times New Roman"/>
          <w:color w:val="808080" w:themeColor="background1" w:themeShade="80"/>
        </w:rPr>
        <w:t>6</w:t>
      </w:r>
      <w:r w:rsidRPr="00DA7B90">
        <w:rPr>
          <w:rFonts w:ascii="Times New Roman" w:hAnsi="Times New Roman"/>
          <w:color w:val="808080" w:themeColor="background1" w:themeShade="80"/>
        </w:rPr>
        <w:t xml:space="preserve"> is used</w:t>
      </w:r>
    </w:p>
    <w:p w:rsidR="00546259" w:rsidRPr="00DA7B90" w:rsidRDefault="00546259" w:rsidP="000E3E65">
      <w:pPr>
        <w:pStyle w:val="ListParagraph"/>
        <w:numPr>
          <w:ilvl w:val="0"/>
          <w:numId w:val="7"/>
        </w:numPr>
        <w:rPr>
          <w:rFonts w:ascii="Times New Roman" w:hAnsi="Times New Roman"/>
          <w:color w:val="808080" w:themeColor="background1" w:themeShade="80"/>
        </w:rPr>
      </w:pPr>
      <w:r w:rsidRPr="00DA7B90">
        <w:rPr>
          <w:rFonts w:ascii="Times New Roman" w:hAnsi="Times New Roman"/>
          <w:color w:val="808080" w:themeColor="background1" w:themeShade="80"/>
        </w:rPr>
        <w:lastRenderedPageBreak/>
        <w:t>At least two transmission/measurement bandwidths are defined for CSI-RS for RLM</w:t>
      </w:r>
    </w:p>
    <w:p w:rsidR="00546259" w:rsidRPr="00DA7B90" w:rsidRDefault="00546259" w:rsidP="000E3E65">
      <w:pPr>
        <w:pStyle w:val="ListParagraph"/>
        <w:numPr>
          <w:ilvl w:val="1"/>
          <w:numId w:val="7"/>
        </w:numPr>
        <w:rPr>
          <w:rFonts w:ascii="Times New Roman" w:hAnsi="Times New Roman"/>
          <w:color w:val="808080" w:themeColor="background1" w:themeShade="80"/>
        </w:rPr>
      </w:pPr>
      <w:r w:rsidRPr="00DA7B90">
        <w:rPr>
          <w:rFonts w:ascii="Times New Roman" w:hAnsi="Times New Roman"/>
          <w:color w:val="808080" w:themeColor="background1" w:themeShade="80"/>
        </w:rPr>
        <w:t>one equal to the minimum bandwidth of the carrier, and</w:t>
      </w:r>
    </w:p>
    <w:p w:rsidR="00546259" w:rsidRPr="00DA7B90" w:rsidRDefault="00546259" w:rsidP="000E3E65">
      <w:pPr>
        <w:pStyle w:val="ListParagraph"/>
        <w:numPr>
          <w:ilvl w:val="1"/>
          <w:numId w:val="7"/>
        </w:numPr>
        <w:rPr>
          <w:rFonts w:ascii="Times New Roman" w:hAnsi="Times New Roman"/>
          <w:color w:val="808080" w:themeColor="background1" w:themeShade="80"/>
        </w:rPr>
      </w:pPr>
      <w:r w:rsidRPr="00DA7B90">
        <w:rPr>
          <w:rFonts w:ascii="Times New Roman" w:hAnsi="Times New Roman"/>
          <w:color w:val="808080" w:themeColor="background1" w:themeShade="80"/>
        </w:rPr>
        <w:t>one additional larger bandwidth</w:t>
      </w:r>
    </w:p>
    <w:p w:rsidR="009538C8" w:rsidRPr="003E0342" w:rsidRDefault="009538C8" w:rsidP="00546259">
      <w:pPr>
        <w:rPr>
          <w:rFonts w:eastAsiaTheme="minorEastAsia"/>
          <w:sz w:val="22"/>
          <w:szCs w:val="22"/>
          <w:lang w:eastAsia="ko-KR"/>
        </w:rPr>
      </w:pPr>
    </w:p>
    <w:p w:rsidR="003E6321" w:rsidRPr="003E0342" w:rsidRDefault="003E6321" w:rsidP="003E6321">
      <w:pPr>
        <w:rPr>
          <w:rFonts w:eastAsiaTheme="minorEastAsia"/>
          <w:sz w:val="22"/>
          <w:szCs w:val="22"/>
          <w:lang w:eastAsia="ko-KR"/>
        </w:rPr>
      </w:pPr>
      <w:r w:rsidRPr="003E0342">
        <w:rPr>
          <w:rFonts w:eastAsiaTheme="minorEastAsia"/>
          <w:sz w:val="22"/>
          <w:szCs w:val="22"/>
          <w:lang w:eastAsia="ko-KR"/>
        </w:rPr>
        <w:t>Proposed offline conclusion:</w:t>
      </w:r>
    </w:p>
    <w:p w:rsidR="003E6321" w:rsidRPr="009B7F1E" w:rsidRDefault="00877AE4" w:rsidP="000E3E65">
      <w:pPr>
        <w:pStyle w:val="ListParagraph"/>
        <w:numPr>
          <w:ilvl w:val="0"/>
          <w:numId w:val="7"/>
        </w:numPr>
        <w:rPr>
          <w:rFonts w:ascii="Times New Roman" w:hAnsi="Times New Roman"/>
          <w:color w:val="FF0000"/>
        </w:rPr>
      </w:pPr>
      <w:r>
        <w:rPr>
          <w:rFonts w:ascii="Times New Roman" w:hAnsi="Times New Roman"/>
          <w:color w:val="FF0000"/>
        </w:rPr>
        <w:t>Continue discussion in the next meeting as part of the configuration parameters for RLM-RS</w:t>
      </w:r>
      <w:r w:rsidR="003E6321" w:rsidRPr="009B7F1E">
        <w:rPr>
          <w:rFonts w:ascii="Times New Roman" w:hAnsi="Times New Roman"/>
          <w:color w:val="FF0000"/>
        </w:rPr>
        <w:t>.</w:t>
      </w:r>
    </w:p>
    <w:p w:rsidR="00552589" w:rsidRDefault="00552589" w:rsidP="00546259">
      <w:pPr>
        <w:rPr>
          <w:rFonts w:eastAsiaTheme="minorEastAsia"/>
          <w:sz w:val="22"/>
          <w:szCs w:val="22"/>
          <w:lang w:eastAsia="ko-KR"/>
        </w:rPr>
      </w:pPr>
    </w:p>
    <w:p w:rsidR="00F07801" w:rsidRPr="003E0342" w:rsidRDefault="00F07801" w:rsidP="00546259">
      <w:pPr>
        <w:rPr>
          <w:rFonts w:eastAsiaTheme="minorEastAsia"/>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#10) Configuration Properties of SSB for RLM </w:t>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_Ref494962942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[12]</w:t>
      </w:r>
      <w:r w:rsidR="0024310F" w:rsidRPr="003E0342">
        <w:rPr>
          <w:rFonts w:ascii="Times New Roman" w:hAnsi="Times New Roman"/>
          <w:sz w:val="22"/>
          <w:szCs w:val="22"/>
        </w:rPr>
        <w:fldChar w:fldCharType="end"/>
      </w:r>
    </w:p>
    <w:p w:rsidR="00546259" w:rsidRPr="00C73818" w:rsidRDefault="00546259" w:rsidP="002037D9">
      <w:pPr>
        <w:rPr>
          <w:color w:val="808080" w:themeColor="background1" w:themeShade="80"/>
          <w:sz w:val="22"/>
          <w:szCs w:val="22"/>
        </w:rPr>
      </w:pPr>
      <w:r w:rsidRPr="00C73818">
        <w:rPr>
          <w:color w:val="808080" w:themeColor="background1" w:themeShade="80"/>
          <w:sz w:val="22"/>
          <w:szCs w:val="22"/>
        </w:rPr>
        <w:t xml:space="preserve">Issue summary: </w:t>
      </w:r>
    </w:p>
    <w:p w:rsidR="00546259" w:rsidRPr="00C73818" w:rsidRDefault="00546259" w:rsidP="000E3E65">
      <w:pPr>
        <w:pStyle w:val="ListParagraph"/>
        <w:numPr>
          <w:ilvl w:val="0"/>
          <w:numId w:val="7"/>
        </w:numPr>
        <w:rPr>
          <w:rFonts w:ascii="Times New Roman" w:hAnsi="Times New Roman"/>
          <w:color w:val="808080" w:themeColor="background1" w:themeShade="80"/>
        </w:rPr>
      </w:pPr>
      <w:r w:rsidRPr="00C73818">
        <w:rPr>
          <w:rFonts w:ascii="Times New Roman" w:hAnsi="Times New Roman"/>
          <w:color w:val="808080" w:themeColor="background1" w:themeShade="80"/>
        </w:rPr>
        <w:t>A company has proposed detailed mechanism for signaling the RLM-RS configuration when RLM-RS is configured as SS/PBCH block.</w:t>
      </w:r>
    </w:p>
    <w:p w:rsidR="00546259" w:rsidRPr="00C73818" w:rsidRDefault="00546259" w:rsidP="002037D9">
      <w:pPr>
        <w:rPr>
          <w:color w:val="808080" w:themeColor="background1" w:themeShade="80"/>
          <w:sz w:val="22"/>
          <w:szCs w:val="22"/>
        </w:rPr>
      </w:pPr>
    </w:p>
    <w:p w:rsidR="00546259" w:rsidRPr="00C73818" w:rsidRDefault="00546259" w:rsidP="002037D9">
      <w:pPr>
        <w:rPr>
          <w:color w:val="808080" w:themeColor="background1" w:themeShade="80"/>
          <w:sz w:val="22"/>
          <w:szCs w:val="22"/>
        </w:rPr>
      </w:pPr>
      <w:r w:rsidRPr="00C73818">
        <w:rPr>
          <w:color w:val="808080" w:themeColor="background1" w:themeShade="80"/>
          <w:sz w:val="22"/>
          <w:szCs w:val="22"/>
        </w:rPr>
        <w:t>List of Proposal:</w:t>
      </w:r>
    </w:p>
    <w:p w:rsidR="00546259" w:rsidRPr="00C73818" w:rsidRDefault="00546259" w:rsidP="000E3E65">
      <w:pPr>
        <w:pStyle w:val="ListParagraph"/>
        <w:numPr>
          <w:ilvl w:val="0"/>
          <w:numId w:val="7"/>
        </w:numPr>
        <w:rPr>
          <w:rFonts w:ascii="Times New Roman" w:hAnsi="Times New Roman"/>
          <w:color w:val="808080" w:themeColor="background1" w:themeShade="80"/>
        </w:rPr>
      </w:pPr>
      <w:r w:rsidRPr="00C73818">
        <w:rPr>
          <w:rFonts w:ascii="Times New Roman" w:hAnsi="Times New Roman"/>
          <w:color w:val="808080" w:themeColor="background1" w:themeShade="80"/>
        </w:rPr>
        <w:t>In case of SS/PBCH block based RLM, the RLM-RS resources are UE-specifically RRC configured using a bitmap of length L, where L is the maximum number of SS Blocks for the given frequency band</w:t>
      </w:r>
    </w:p>
    <w:p w:rsidR="00546259" w:rsidRPr="003E0342" w:rsidRDefault="00546259" w:rsidP="00E356B0">
      <w:pPr>
        <w:rPr>
          <w:sz w:val="22"/>
          <w:szCs w:val="22"/>
          <w:lang w:eastAsia="ko-KR"/>
        </w:rPr>
      </w:pPr>
    </w:p>
    <w:tbl>
      <w:tblPr>
        <w:tblStyle w:val="TableGrid"/>
        <w:tblW w:w="0" w:type="auto"/>
        <w:tblLook w:val="04A0" w:firstRow="1" w:lastRow="0" w:firstColumn="1" w:lastColumn="0" w:noHBand="0" w:noVBand="1"/>
      </w:tblPr>
      <w:tblGrid>
        <w:gridCol w:w="9962"/>
      </w:tblGrid>
      <w:tr w:rsidR="008F6408" w:rsidRPr="003E0342" w:rsidTr="00AC3CEF">
        <w:tc>
          <w:tcPr>
            <w:tcW w:w="9962" w:type="dxa"/>
          </w:tcPr>
          <w:p w:rsidR="008F6408" w:rsidRPr="003E0342" w:rsidRDefault="008F6408" w:rsidP="00C73818">
            <w:pPr>
              <w:spacing w:before="0" w:after="0" w:line="240" w:lineRule="auto"/>
              <w:rPr>
                <w:sz w:val="22"/>
                <w:szCs w:val="22"/>
              </w:rPr>
            </w:pPr>
            <w:r w:rsidRPr="003E0342">
              <w:rPr>
                <w:sz w:val="22"/>
                <w:szCs w:val="22"/>
                <w:highlight w:val="green"/>
              </w:rPr>
              <w:t>Agreements</w:t>
            </w:r>
            <w:r w:rsidRPr="003E0342">
              <w:rPr>
                <w:sz w:val="22"/>
                <w:szCs w:val="22"/>
              </w:rPr>
              <w:t>:</w:t>
            </w:r>
          </w:p>
          <w:p w:rsidR="008F6408" w:rsidRPr="003E0342" w:rsidRDefault="008F6408" w:rsidP="00C73818">
            <w:pPr>
              <w:spacing w:before="0" w:after="0" w:line="240" w:lineRule="auto"/>
              <w:rPr>
                <w:sz w:val="22"/>
                <w:szCs w:val="22"/>
              </w:rPr>
            </w:pPr>
            <w:r w:rsidRPr="003E0342">
              <w:rPr>
                <w:sz w:val="22"/>
                <w:szCs w:val="22"/>
              </w:rPr>
              <w:t>In case of SS/PBCH block based RLM, the RLM-RS resources are UE-specifically RRC configured, where among L SS Blocks for a given frequency band, each SS block to be used for RLM can be individually indicated</w:t>
            </w:r>
          </w:p>
          <w:p w:rsidR="008F6408" w:rsidRPr="00C73818" w:rsidRDefault="008F6408" w:rsidP="000E3E65">
            <w:pPr>
              <w:pStyle w:val="ListParagraph"/>
              <w:numPr>
                <w:ilvl w:val="0"/>
                <w:numId w:val="8"/>
              </w:numPr>
              <w:spacing w:before="0" w:line="240" w:lineRule="auto"/>
              <w:rPr>
                <w:rFonts w:ascii="Times New Roman" w:hAnsi="Times New Roman"/>
              </w:rPr>
            </w:pPr>
            <w:r w:rsidRPr="00C73818">
              <w:rPr>
                <w:rFonts w:ascii="Times New Roman" w:hAnsi="Times New Roman"/>
              </w:rPr>
              <w:t>FFS signalling details (e.g., via bitmap, via SS block index)</w:t>
            </w:r>
          </w:p>
          <w:p w:rsidR="008F6408" w:rsidRPr="00C73818" w:rsidRDefault="008F6408" w:rsidP="000E3E65">
            <w:pPr>
              <w:pStyle w:val="ListParagraph"/>
              <w:numPr>
                <w:ilvl w:val="0"/>
                <w:numId w:val="8"/>
              </w:numPr>
              <w:spacing w:before="0" w:line="240" w:lineRule="auto"/>
              <w:rPr>
                <w:rFonts w:ascii="Times New Roman" w:hAnsi="Times New Roman"/>
              </w:rPr>
            </w:pPr>
            <w:r w:rsidRPr="00C73818">
              <w:rPr>
                <w:rFonts w:ascii="Times New Roman" w:hAnsi="Times New Roman"/>
              </w:rPr>
              <w:t>Note: this depends on the max # of SS blocks for RLM</w:t>
            </w:r>
          </w:p>
          <w:p w:rsidR="008F6408" w:rsidRPr="003E0342" w:rsidRDefault="008F6408" w:rsidP="00C73818">
            <w:pPr>
              <w:pStyle w:val="BodyText"/>
              <w:spacing w:before="0" w:after="0" w:line="240" w:lineRule="auto"/>
              <w:jc w:val="left"/>
              <w:rPr>
                <w:rFonts w:ascii="Times New Roman" w:hAnsi="Times New Roman"/>
                <w:sz w:val="22"/>
                <w:szCs w:val="22"/>
                <w:lang w:val="en-GB" w:eastAsia="zh-CN"/>
              </w:rPr>
            </w:pPr>
          </w:p>
        </w:tc>
      </w:tr>
    </w:tbl>
    <w:p w:rsidR="00546259" w:rsidRPr="003E0342" w:rsidRDefault="00546259" w:rsidP="008F6408">
      <w:pPr>
        <w:rPr>
          <w:rFonts w:eastAsiaTheme="minorEastAsia"/>
          <w:sz w:val="22"/>
          <w:szCs w:val="22"/>
          <w:lang w:eastAsia="ko-KR"/>
        </w:rPr>
      </w:pPr>
    </w:p>
    <w:p w:rsidR="008F6408" w:rsidRPr="003E0342" w:rsidRDefault="008F6408" w:rsidP="008F6408">
      <w:pPr>
        <w:rPr>
          <w:rFonts w:eastAsiaTheme="minorEastAsia"/>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#11) Counter reset conditions for IS/OOS </w:t>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_Ref494923096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[6]</w:t>
      </w:r>
      <w:r w:rsidR="0024310F" w:rsidRPr="003E0342">
        <w:rPr>
          <w:rFonts w:ascii="Times New Roman" w:hAnsi="Times New Roman"/>
          <w:sz w:val="22"/>
          <w:szCs w:val="22"/>
        </w:rPr>
        <w:fldChar w:fldCharType="end"/>
      </w:r>
    </w:p>
    <w:p w:rsidR="00546259" w:rsidRPr="009B7F1E" w:rsidRDefault="00546259" w:rsidP="002037D9">
      <w:pPr>
        <w:rPr>
          <w:color w:val="808080" w:themeColor="background1" w:themeShade="80"/>
          <w:sz w:val="22"/>
          <w:szCs w:val="22"/>
        </w:rPr>
      </w:pPr>
      <w:r w:rsidRPr="009B7F1E">
        <w:rPr>
          <w:color w:val="808080" w:themeColor="background1" w:themeShade="80"/>
          <w:sz w:val="22"/>
          <w:szCs w:val="22"/>
        </w:rPr>
        <w:t xml:space="preserve">Issue summary: </w:t>
      </w:r>
    </w:p>
    <w:p w:rsidR="00546259" w:rsidRPr="009B7F1E" w:rsidRDefault="00546259" w:rsidP="000E3E65">
      <w:pPr>
        <w:pStyle w:val="ListParagraph"/>
        <w:numPr>
          <w:ilvl w:val="0"/>
          <w:numId w:val="7"/>
        </w:numPr>
        <w:rPr>
          <w:rFonts w:ascii="Times New Roman" w:hAnsi="Times New Roman"/>
          <w:color w:val="808080" w:themeColor="background1" w:themeShade="80"/>
        </w:rPr>
      </w:pPr>
      <w:r w:rsidRPr="009B7F1E">
        <w:rPr>
          <w:rFonts w:ascii="Times New Roman" w:hAnsi="Times New Roman"/>
          <w:color w:val="808080" w:themeColor="background1" w:themeShade="80"/>
        </w:rPr>
        <w:t>A company noted that additional conditions for IS/OOS counter reset is needed to cope with various scenarios in multi-beam operations.</w:t>
      </w:r>
    </w:p>
    <w:p w:rsidR="00E356B0" w:rsidRPr="009B7F1E" w:rsidRDefault="00E356B0" w:rsidP="00E356B0">
      <w:pPr>
        <w:rPr>
          <w:color w:val="808080" w:themeColor="background1" w:themeShade="80"/>
          <w:sz w:val="22"/>
          <w:szCs w:val="22"/>
          <w:lang w:eastAsia="ko-KR"/>
        </w:rPr>
      </w:pPr>
    </w:p>
    <w:p w:rsidR="00546259" w:rsidRPr="009B7F1E" w:rsidRDefault="00546259" w:rsidP="002037D9">
      <w:pPr>
        <w:rPr>
          <w:color w:val="808080" w:themeColor="background1" w:themeShade="80"/>
          <w:sz w:val="22"/>
          <w:szCs w:val="22"/>
        </w:rPr>
      </w:pPr>
      <w:r w:rsidRPr="009B7F1E">
        <w:rPr>
          <w:color w:val="808080" w:themeColor="background1" w:themeShade="80"/>
          <w:sz w:val="22"/>
          <w:szCs w:val="22"/>
        </w:rPr>
        <w:t>List of Proposal:</w:t>
      </w:r>
    </w:p>
    <w:p w:rsidR="00546259" w:rsidRPr="009B7F1E" w:rsidRDefault="00546259" w:rsidP="000E3E65">
      <w:pPr>
        <w:pStyle w:val="ListParagraph"/>
        <w:numPr>
          <w:ilvl w:val="0"/>
          <w:numId w:val="7"/>
        </w:numPr>
        <w:rPr>
          <w:rFonts w:ascii="Times New Roman" w:hAnsi="Times New Roman"/>
          <w:color w:val="808080" w:themeColor="background1" w:themeShade="80"/>
        </w:rPr>
      </w:pPr>
      <w:r w:rsidRPr="009B7F1E">
        <w:rPr>
          <w:rFonts w:ascii="Times New Roman" w:hAnsi="Times New Roman"/>
          <w:color w:val="808080" w:themeColor="background1" w:themeShade="80"/>
        </w:rPr>
        <w:t>When a UE switches to a new OOS criterion which is more sensitive to channel quality, the counter for OOS should not be reset.</w:t>
      </w:r>
    </w:p>
    <w:p w:rsidR="00546259" w:rsidRPr="009B7F1E" w:rsidRDefault="00546259" w:rsidP="000E3E65">
      <w:pPr>
        <w:pStyle w:val="ListParagraph"/>
        <w:numPr>
          <w:ilvl w:val="0"/>
          <w:numId w:val="7"/>
        </w:numPr>
        <w:rPr>
          <w:rFonts w:ascii="Times New Roman" w:hAnsi="Times New Roman"/>
          <w:color w:val="808080" w:themeColor="background1" w:themeShade="80"/>
        </w:rPr>
      </w:pPr>
      <w:r w:rsidRPr="009B7F1E">
        <w:rPr>
          <w:rFonts w:ascii="Times New Roman" w:hAnsi="Times New Roman"/>
          <w:color w:val="808080" w:themeColor="background1" w:themeShade="80"/>
        </w:rPr>
        <w:t>When a UE switches to a new OOS criterion which is less sensitive to channel quality, the counter for OOS should be reset.</w:t>
      </w:r>
    </w:p>
    <w:p w:rsidR="00546259" w:rsidRPr="009B7F1E" w:rsidRDefault="00546259" w:rsidP="000E3E65">
      <w:pPr>
        <w:pStyle w:val="ListParagraph"/>
        <w:numPr>
          <w:ilvl w:val="0"/>
          <w:numId w:val="7"/>
        </w:numPr>
        <w:rPr>
          <w:rFonts w:ascii="Times New Roman" w:hAnsi="Times New Roman"/>
          <w:color w:val="808080" w:themeColor="background1" w:themeShade="80"/>
        </w:rPr>
      </w:pPr>
      <w:r w:rsidRPr="009B7F1E">
        <w:rPr>
          <w:rFonts w:ascii="Times New Roman" w:hAnsi="Times New Roman"/>
          <w:color w:val="808080" w:themeColor="background1" w:themeShade="80"/>
        </w:rPr>
        <w:t>When a UE switches to a new IS criterion which is more sensitive to channel quality, the counter for IS should be reset.</w:t>
      </w:r>
    </w:p>
    <w:p w:rsidR="00546259" w:rsidRPr="009B7F1E" w:rsidRDefault="00546259" w:rsidP="000E3E65">
      <w:pPr>
        <w:pStyle w:val="ListParagraph"/>
        <w:numPr>
          <w:ilvl w:val="0"/>
          <w:numId w:val="7"/>
        </w:numPr>
        <w:rPr>
          <w:rFonts w:ascii="Times New Roman" w:hAnsi="Times New Roman"/>
          <w:color w:val="808080" w:themeColor="background1" w:themeShade="80"/>
        </w:rPr>
      </w:pPr>
      <w:r w:rsidRPr="009B7F1E">
        <w:rPr>
          <w:rFonts w:ascii="Times New Roman" w:hAnsi="Times New Roman"/>
          <w:color w:val="808080" w:themeColor="background1" w:themeShade="80"/>
        </w:rPr>
        <w:t>When a UE switches to a new IS criterion which is less sensitive to channel quality, the counter for IS should not be reset</w:t>
      </w:r>
    </w:p>
    <w:p w:rsidR="00546259" w:rsidRPr="003E0342" w:rsidRDefault="00546259" w:rsidP="00546259">
      <w:pPr>
        <w:rPr>
          <w:rFonts w:eastAsiaTheme="minorEastAsia"/>
          <w:color w:val="808080" w:themeColor="background1" w:themeShade="80"/>
          <w:sz w:val="22"/>
          <w:szCs w:val="22"/>
          <w:lang w:eastAsia="ko-KR"/>
        </w:rPr>
      </w:pPr>
    </w:p>
    <w:p w:rsidR="001B17F8" w:rsidRPr="003E0342" w:rsidRDefault="001B17F8" w:rsidP="00546259">
      <w:pPr>
        <w:rPr>
          <w:rFonts w:eastAsiaTheme="minorEastAsia"/>
          <w:sz w:val="22"/>
          <w:szCs w:val="22"/>
          <w:lang w:eastAsia="ko-KR"/>
        </w:rPr>
      </w:pPr>
      <w:r w:rsidRPr="003E0342">
        <w:rPr>
          <w:rFonts w:eastAsiaTheme="minorEastAsia"/>
          <w:sz w:val="22"/>
          <w:szCs w:val="22"/>
          <w:lang w:eastAsia="ko-KR"/>
        </w:rPr>
        <w:lastRenderedPageBreak/>
        <w:t>Proposed offline conclusion:</w:t>
      </w:r>
    </w:p>
    <w:p w:rsidR="00F61B42" w:rsidRPr="009B7F1E" w:rsidRDefault="00F61B42" w:rsidP="000E3E65">
      <w:pPr>
        <w:pStyle w:val="ListParagraph"/>
        <w:numPr>
          <w:ilvl w:val="0"/>
          <w:numId w:val="7"/>
        </w:numPr>
        <w:rPr>
          <w:rFonts w:ascii="Times New Roman" w:hAnsi="Times New Roman"/>
          <w:color w:val="FF0000"/>
        </w:rPr>
      </w:pPr>
      <w:r w:rsidRPr="009B7F1E">
        <w:rPr>
          <w:rFonts w:ascii="Times New Roman" w:hAnsi="Times New Roman"/>
          <w:color w:val="FF0000"/>
        </w:rPr>
        <w:t>Suggested</w:t>
      </w:r>
      <w:r w:rsidR="003B1C73" w:rsidRPr="009B7F1E">
        <w:rPr>
          <w:rFonts w:ascii="Times New Roman" w:hAnsi="Times New Roman"/>
          <w:color w:val="FF0000"/>
        </w:rPr>
        <w:t xml:space="preserve"> to </w:t>
      </w:r>
      <w:r w:rsidR="00497B81" w:rsidRPr="009B7F1E">
        <w:rPr>
          <w:rFonts w:ascii="Times New Roman" w:hAnsi="Times New Roman"/>
          <w:color w:val="FF0000"/>
        </w:rPr>
        <w:t>get feedback from companies in RAN1 to determine the working group best suited to determine potential resolutions for this issue.</w:t>
      </w:r>
    </w:p>
    <w:p w:rsidR="00F61B42" w:rsidRPr="003E0342" w:rsidRDefault="00F61B42" w:rsidP="00546259">
      <w:pPr>
        <w:rPr>
          <w:rFonts w:eastAsiaTheme="minorEastAsia"/>
          <w:sz w:val="22"/>
          <w:szCs w:val="22"/>
          <w:lang w:eastAsia="ko-KR"/>
        </w:rPr>
      </w:pPr>
    </w:p>
    <w:p w:rsidR="00273AF1" w:rsidRPr="003E0342" w:rsidRDefault="00273AF1" w:rsidP="00546259">
      <w:pPr>
        <w:rPr>
          <w:rFonts w:eastAsiaTheme="minorEastAsia"/>
          <w:sz w:val="22"/>
          <w:szCs w:val="22"/>
          <w:lang w:eastAsia="ko-KR"/>
        </w:rPr>
      </w:pPr>
    </w:p>
    <w:p w:rsidR="00546259" w:rsidRPr="003E0342" w:rsidRDefault="00546259" w:rsidP="00546259">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 xml:space="preserve">Issue #12) RLM frame for single beam and multi-beam scenarios </w:t>
      </w:r>
      <w:r w:rsidR="0024310F" w:rsidRPr="003E0342">
        <w:rPr>
          <w:rFonts w:ascii="Times New Roman" w:hAnsi="Times New Roman"/>
          <w:sz w:val="22"/>
          <w:szCs w:val="22"/>
        </w:rPr>
        <w:fldChar w:fldCharType="begin"/>
      </w:r>
      <w:r w:rsidR="0024310F" w:rsidRPr="003E0342">
        <w:rPr>
          <w:rFonts w:ascii="Times New Roman" w:hAnsi="Times New Roman"/>
          <w:sz w:val="22"/>
          <w:szCs w:val="22"/>
        </w:rPr>
        <w:instrText xml:space="preserve"> REF _Ref494890291 \r \h  \* MERGEFORMAT </w:instrText>
      </w:r>
      <w:r w:rsidR="0024310F" w:rsidRPr="003E0342">
        <w:rPr>
          <w:rFonts w:ascii="Times New Roman" w:hAnsi="Times New Roman"/>
          <w:sz w:val="22"/>
          <w:szCs w:val="22"/>
        </w:rPr>
      </w:r>
      <w:r w:rsidR="0024310F" w:rsidRPr="003E0342">
        <w:rPr>
          <w:rFonts w:ascii="Times New Roman" w:hAnsi="Times New Roman"/>
          <w:sz w:val="22"/>
          <w:szCs w:val="22"/>
        </w:rPr>
        <w:fldChar w:fldCharType="separate"/>
      </w:r>
      <w:r w:rsidRPr="003E0342">
        <w:rPr>
          <w:rFonts w:ascii="Times New Roman" w:eastAsiaTheme="minorEastAsia" w:hAnsi="Times New Roman"/>
          <w:i/>
          <w:sz w:val="22"/>
          <w:szCs w:val="22"/>
          <w:u w:val="single"/>
          <w:lang w:eastAsia="ko-KR"/>
        </w:rPr>
        <w:t>[1]</w:t>
      </w:r>
      <w:r w:rsidR="0024310F" w:rsidRPr="003E0342">
        <w:rPr>
          <w:rFonts w:ascii="Times New Roman" w:hAnsi="Times New Roman"/>
          <w:sz w:val="22"/>
          <w:szCs w:val="22"/>
        </w:rPr>
        <w:fldChar w:fldCharType="end"/>
      </w:r>
    </w:p>
    <w:p w:rsidR="00546259" w:rsidRPr="00E67774" w:rsidRDefault="00546259" w:rsidP="002037D9">
      <w:pPr>
        <w:rPr>
          <w:color w:val="808080" w:themeColor="background1" w:themeShade="80"/>
          <w:sz w:val="22"/>
          <w:szCs w:val="22"/>
        </w:rPr>
      </w:pPr>
      <w:r w:rsidRPr="00E67774">
        <w:rPr>
          <w:color w:val="808080" w:themeColor="background1" w:themeShade="80"/>
          <w:sz w:val="22"/>
          <w:szCs w:val="22"/>
        </w:rPr>
        <w:t xml:space="preserve">Issue summary: </w:t>
      </w:r>
    </w:p>
    <w:p w:rsidR="00546259" w:rsidRPr="00E67774" w:rsidRDefault="00546259" w:rsidP="000E3E65">
      <w:pPr>
        <w:pStyle w:val="ListParagraph"/>
        <w:numPr>
          <w:ilvl w:val="0"/>
          <w:numId w:val="7"/>
        </w:numPr>
        <w:rPr>
          <w:rFonts w:ascii="Times New Roman" w:hAnsi="Times New Roman"/>
          <w:color w:val="808080" w:themeColor="background1" w:themeShade="80"/>
        </w:rPr>
      </w:pPr>
      <w:r w:rsidRPr="00E67774">
        <w:rPr>
          <w:rFonts w:ascii="Times New Roman" w:hAnsi="Times New Roman"/>
          <w:color w:val="808080" w:themeColor="background1" w:themeShade="80"/>
        </w:rPr>
        <w:t>A company noted that beam pair link monitoring procedure may be a part of the radio link monitoring procedure, as they share same underlying measurements, and therefore concluded that same IS/OOS trigger mechanism could be used in both single beam and multi-beam operations.</w:t>
      </w:r>
    </w:p>
    <w:p w:rsidR="00546259" w:rsidRPr="00E67774" w:rsidRDefault="00546259" w:rsidP="002037D9">
      <w:pPr>
        <w:rPr>
          <w:color w:val="808080" w:themeColor="background1" w:themeShade="80"/>
          <w:sz w:val="22"/>
          <w:szCs w:val="22"/>
        </w:rPr>
      </w:pPr>
    </w:p>
    <w:p w:rsidR="00546259" w:rsidRPr="00E67774" w:rsidRDefault="00546259" w:rsidP="002037D9">
      <w:pPr>
        <w:rPr>
          <w:color w:val="808080" w:themeColor="background1" w:themeShade="80"/>
          <w:sz w:val="22"/>
          <w:szCs w:val="22"/>
        </w:rPr>
      </w:pPr>
      <w:r w:rsidRPr="00E67774">
        <w:rPr>
          <w:color w:val="808080" w:themeColor="background1" w:themeShade="80"/>
          <w:sz w:val="22"/>
          <w:szCs w:val="22"/>
        </w:rPr>
        <w:t>List of Proposal:</w:t>
      </w:r>
    </w:p>
    <w:p w:rsidR="00546259" w:rsidRPr="00E67774" w:rsidRDefault="00546259" w:rsidP="000E3E65">
      <w:pPr>
        <w:pStyle w:val="ListParagraph"/>
        <w:numPr>
          <w:ilvl w:val="0"/>
          <w:numId w:val="7"/>
        </w:numPr>
        <w:rPr>
          <w:rFonts w:ascii="Times New Roman" w:hAnsi="Times New Roman"/>
          <w:color w:val="808080" w:themeColor="background1" w:themeShade="80"/>
        </w:rPr>
      </w:pPr>
      <w:r w:rsidRPr="00E67774">
        <w:rPr>
          <w:rFonts w:ascii="Times New Roman" w:hAnsi="Times New Roman"/>
          <w:color w:val="808080" w:themeColor="background1" w:themeShade="80"/>
        </w:rPr>
        <w:t>Common RLM or IS/OOS triggering mechanism is used for both single beam operation and multi-beam operation.</w:t>
      </w:r>
    </w:p>
    <w:p w:rsidR="00546259" w:rsidRDefault="00546259" w:rsidP="00546259">
      <w:pPr>
        <w:rPr>
          <w:rFonts w:eastAsiaTheme="minorEastAsia"/>
          <w:sz w:val="22"/>
          <w:szCs w:val="22"/>
          <w:lang w:eastAsia="ko-KR"/>
        </w:rPr>
      </w:pPr>
    </w:p>
    <w:p w:rsidR="00E67774" w:rsidRDefault="00E67774" w:rsidP="00546259">
      <w:pPr>
        <w:rPr>
          <w:rFonts w:eastAsiaTheme="minorEastAsia"/>
          <w:sz w:val="22"/>
          <w:szCs w:val="22"/>
          <w:lang w:eastAsia="ko-KR"/>
        </w:rPr>
      </w:pPr>
      <w:r>
        <w:rPr>
          <w:rFonts w:eastAsiaTheme="minorEastAsia"/>
          <w:sz w:val="22"/>
          <w:szCs w:val="22"/>
          <w:lang w:eastAsia="ko-KR"/>
        </w:rPr>
        <w:t>Outcome of offline discussion:</w:t>
      </w:r>
    </w:p>
    <w:p w:rsidR="00E67774" w:rsidRPr="00E67774" w:rsidRDefault="00E67774" w:rsidP="000E3E65">
      <w:pPr>
        <w:pStyle w:val="ListParagraph"/>
        <w:numPr>
          <w:ilvl w:val="0"/>
          <w:numId w:val="7"/>
        </w:numPr>
        <w:rPr>
          <w:rFonts w:ascii="Times New Roman" w:eastAsiaTheme="minorEastAsia" w:hAnsi="Times New Roman"/>
          <w:color w:val="FF0000"/>
          <w:lang w:eastAsia="ko-KR"/>
        </w:rPr>
      </w:pPr>
      <w:r w:rsidRPr="00E67774">
        <w:rPr>
          <w:rFonts w:ascii="Times New Roman" w:eastAsiaTheme="minorEastAsia" w:hAnsi="Times New Roman"/>
          <w:color w:val="FF0000"/>
          <w:lang w:eastAsia="ko-KR"/>
        </w:rPr>
        <w:t>No discussion conducted.</w:t>
      </w:r>
    </w:p>
    <w:p w:rsidR="00546259" w:rsidRDefault="00546259" w:rsidP="00546259">
      <w:pPr>
        <w:rPr>
          <w:rFonts w:eastAsiaTheme="minorEastAsia"/>
          <w:sz w:val="22"/>
          <w:szCs w:val="22"/>
          <w:lang w:eastAsia="ko-KR"/>
        </w:rPr>
      </w:pPr>
    </w:p>
    <w:p w:rsidR="00F07801" w:rsidRPr="003E0342" w:rsidRDefault="00F07801" w:rsidP="00546259">
      <w:pPr>
        <w:rPr>
          <w:rFonts w:eastAsiaTheme="minorEastAsia"/>
          <w:sz w:val="22"/>
          <w:szCs w:val="22"/>
          <w:lang w:eastAsia="ko-KR"/>
        </w:rPr>
      </w:pPr>
    </w:p>
    <w:p w:rsidR="00DC7C52" w:rsidRPr="003E0342" w:rsidRDefault="000C54EE" w:rsidP="00DC7C52">
      <w:pPr>
        <w:pStyle w:val="Heading2"/>
        <w:rPr>
          <w:rFonts w:ascii="Times New Roman" w:eastAsiaTheme="minorEastAsia" w:hAnsi="Times New Roman"/>
          <w:i/>
          <w:sz w:val="22"/>
          <w:szCs w:val="22"/>
          <w:u w:val="single"/>
          <w:lang w:eastAsia="ko-KR"/>
        </w:rPr>
      </w:pPr>
      <w:r w:rsidRPr="003E0342">
        <w:rPr>
          <w:rFonts w:ascii="Times New Roman" w:eastAsiaTheme="minorEastAsia" w:hAnsi="Times New Roman"/>
          <w:i/>
          <w:sz w:val="22"/>
          <w:szCs w:val="22"/>
          <w:u w:val="single"/>
          <w:lang w:eastAsia="ko-KR"/>
        </w:rPr>
        <w:t>Issue #13</w:t>
      </w:r>
      <w:r w:rsidR="00DC7C52" w:rsidRPr="003E0342">
        <w:rPr>
          <w:rFonts w:ascii="Times New Roman" w:eastAsiaTheme="minorEastAsia" w:hAnsi="Times New Roman"/>
          <w:i/>
          <w:sz w:val="22"/>
          <w:szCs w:val="22"/>
          <w:u w:val="single"/>
          <w:lang w:eastAsia="ko-KR"/>
        </w:rPr>
        <w:t>) Rx beam assumption for signal and interference/noise measurement in RLM</w:t>
      </w:r>
    </w:p>
    <w:p w:rsidR="00DC7C52" w:rsidRPr="002500B5" w:rsidRDefault="000C54EE" w:rsidP="002037D9">
      <w:pPr>
        <w:rPr>
          <w:color w:val="808080" w:themeColor="background1" w:themeShade="80"/>
          <w:sz w:val="22"/>
          <w:szCs w:val="22"/>
        </w:rPr>
      </w:pPr>
      <w:r w:rsidRPr="002500B5">
        <w:rPr>
          <w:color w:val="808080" w:themeColor="background1" w:themeShade="80"/>
          <w:sz w:val="22"/>
          <w:szCs w:val="22"/>
        </w:rPr>
        <w:t>Issue summary:</w:t>
      </w:r>
    </w:p>
    <w:p w:rsidR="000C54EE" w:rsidRPr="002500B5" w:rsidRDefault="000C54EE" w:rsidP="000E3E65">
      <w:pPr>
        <w:pStyle w:val="ListParagraph"/>
        <w:numPr>
          <w:ilvl w:val="0"/>
          <w:numId w:val="7"/>
        </w:numPr>
        <w:rPr>
          <w:rFonts w:ascii="Times New Roman" w:hAnsi="Times New Roman"/>
          <w:color w:val="808080" w:themeColor="background1" w:themeShade="80"/>
        </w:rPr>
      </w:pPr>
      <w:r w:rsidRPr="002500B5">
        <w:rPr>
          <w:rFonts w:ascii="Times New Roman" w:hAnsi="Times New Roman"/>
          <w:color w:val="808080" w:themeColor="background1" w:themeShade="80"/>
        </w:rPr>
        <w:t>RAN1 has agreed to use the same Rx beam for measurement of RSRP and RSSI in RSRQ measurement.</w:t>
      </w:r>
    </w:p>
    <w:p w:rsidR="000C54EE" w:rsidRPr="002500B5" w:rsidRDefault="000C54EE" w:rsidP="000E3E65">
      <w:pPr>
        <w:pStyle w:val="ListParagraph"/>
        <w:numPr>
          <w:ilvl w:val="0"/>
          <w:numId w:val="7"/>
        </w:numPr>
        <w:rPr>
          <w:rFonts w:ascii="Times New Roman" w:hAnsi="Times New Roman"/>
          <w:color w:val="808080" w:themeColor="background1" w:themeShade="80"/>
        </w:rPr>
      </w:pPr>
      <w:r w:rsidRPr="002500B5">
        <w:rPr>
          <w:rFonts w:ascii="Times New Roman" w:hAnsi="Times New Roman"/>
          <w:color w:val="808080" w:themeColor="background1" w:themeShade="80"/>
        </w:rPr>
        <w:t xml:space="preserve">Rx beam assumption for signal </w:t>
      </w:r>
      <w:r w:rsidR="00A951A5" w:rsidRPr="002500B5">
        <w:rPr>
          <w:rFonts w:ascii="Times New Roman" w:hAnsi="Times New Roman"/>
          <w:color w:val="808080" w:themeColor="background1" w:themeShade="80"/>
        </w:rPr>
        <w:t>and interference/noise measurement has not been agreed for RLM.</w:t>
      </w:r>
    </w:p>
    <w:p w:rsidR="00DC7C52" w:rsidRPr="003E0342" w:rsidRDefault="00DC7C52" w:rsidP="00546259">
      <w:pPr>
        <w:rPr>
          <w:rFonts w:eastAsiaTheme="minorEastAsia"/>
          <w:sz w:val="22"/>
          <w:szCs w:val="22"/>
          <w:lang w:eastAsia="ko-KR"/>
        </w:rPr>
      </w:pPr>
    </w:p>
    <w:p w:rsidR="002500B5" w:rsidRDefault="002500B5" w:rsidP="002500B5">
      <w:pPr>
        <w:rPr>
          <w:rFonts w:eastAsiaTheme="minorEastAsia"/>
          <w:sz w:val="22"/>
          <w:szCs w:val="22"/>
          <w:lang w:eastAsia="ko-KR"/>
        </w:rPr>
      </w:pPr>
      <w:r>
        <w:rPr>
          <w:rFonts w:eastAsiaTheme="minorEastAsia"/>
          <w:sz w:val="22"/>
          <w:szCs w:val="22"/>
          <w:lang w:eastAsia="ko-KR"/>
        </w:rPr>
        <w:t>Outcome of offline discussion:</w:t>
      </w:r>
    </w:p>
    <w:p w:rsidR="002500B5" w:rsidRPr="00E67774" w:rsidRDefault="002500B5" w:rsidP="000E3E65">
      <w:pPr>
        <w:pStyle w:val="ListParagraph"/>
        <w:numPr>
          <w:ilvl w:val="0"/>
          <w:numId w:val="7"/>
        </w:numPr>
        <w:rPr>
          <w:rFonts w:ascii="Times New Roman" w:eastAsiaTheme="minorEastAsia" w:hAnsi="Times New Roman"/>
          <w:color w:val="FF0000"/>
          <w:lang w:eastAsia="ko-KR"/>
        </w:rPr>
      </w:pPr>
      <w:r w:rsidRPr="00E67774">
        <w:rPr>
          <w:rFonts w:ascii="Times New Roman" w:eastAsiaTheme="minorEastAsia" w:hAnsi="Times New Roman"/>
          <w:color w:val="FF0000"/>
          <w:lang w:eastAsia="ko-KR"/>
        </w:rPr>
        <w:t>No discussion conducted.</w:t>
      </w:r>
    </w:p>
    <w:p w:rsidR="00BB0E18" w:rsidRDefault="00BB0E18" w:rsidP="00546259">
      <w:pPr>
        <w:rPr>
          <w:rFonts w:eastAsiaTheme="minorEastAsia"/>
          <w:sz w:val="22"/>
          <w:szCs w:val="22"/>
          <w:lang w:eastAsia="ko-KR"/>
        </w:rPr>
      </w:pPr>
    </w:p>
    <w:p w:rsidR="00F07801" w:rsidRDefault="00F07801" w:rsidP="00546259">
      <w:pPr>
        <w:rPr>
          <w:rFonts w:eastAsiaTheme="minorEastAsia"/>
          <w:sz w:val="22"/>
          <w:szCs w:val="22"/>
          <w:lang w:eastAsia="ko-KR"/>
        </w:rPr>
      </w:pPr>
    </w:p>
    <w:p w:rsidR="00BB0E18" w:rsidRPr="001E03C4" w:rsidRDefault="00BB0E18" w:rsidP="00BB0E18">
      <w:pPr>
        <w:pStyle w:val="Heading1"/>
        <w:numPr>
          <w:ilvl w:val="0"/>
          <w:numId w:val="2"/>
        </w:numPr>
        <w:ind w:left="360"/>
        <w:rPr>
          <w:rFonts w:cs="Arial"/>
          <w:sz w:val="32"/>
          <w:szCs w:val="32"/>
          <w:lang w:val="en-US"/>
        </w:rPr>
      </w:pPr>
      <w:r>
        <w:rPr>
          <w:rFonts w:cs="Arial"/>
          <w:sz w:val="32"/>
          <w:szCs w:val="32"/>
          <w:lang w:val="en-US"/>
        </w:rPr>
        <w:t>Suggestions for focus for RAN1 #91</w:t>
      </w:r>
    </w:p>
    <w:p w:rsidR="009324D5" w:rsidRDefault="00BC5F88" w:rsidP="00546259">
      <w:pPr>
        <w:rPr>
          <w:rFonts w:eastAsiaTheme="minorEastAsia"/>
          <w:sz w:val="22"/>
          <w:szCs w:val="22"/>
          <w:lang w:eastAsia="ko-KR"/>
        </w:rPr>
      </w:pPr>
      <w:r>
        <w:rPr>
          <w:rFonts w:eastAsiaTheme="minorEastAsia"/>
          <w:sz w:val="22"/>
          <w:szCs w:val="22"/>
          <w:lang w:eastAsia="ko-KR"/>
        </w:rPr>
        <w:t>The following are suggestion for areas of focus for completion of RLM for NR. Companies are encouraged to provide input the following issues, and any other essential issues for RLM.</w:t>
      </w:r>
    </w:p>
    <w:p w:rsidR="005202B2" w:rsidRPr="00BC5F88" w:rsidRDefault="005202B2" w:rsidP="000E3E65">
      <w:pPr>
        <w:pStyle w:val="ListParagraph"/>
        <w:numPr>
          <w:ilvl w:val="0"/>
          <w:numId w:val="9"/>
        </w:numPr>
        <w:spacing w:before="120" w:line="280" w:lineRule="atLeast"/>
        <w:jc w:val="both"/>
        <w:rPr>
          <w:rFonts w:ascii="Times New Roman" w:hAnsi="Times New Roman"/>
        </w:rPr>
      </w:pPr>
      <w:bookmarkStart w:id="0" w:name="_GoBack"/>
      <w:bookmarkEnd w:id="0"/>
      <w:r w:rsidRPr="00BC5F88">
        <w:rPr>
          <w:rFonts w:ascii="Times New Roman" w:hAnsi="Times New Roman"/>
        </w:rPr>
        <w:t>Potential interference/noise measurement resources &amp; related UE behavior for RLM</w:t>
      </w:r>
      <w:r w:rsidR="00FD18E4" w:rsidRPr="00BC5F88">
        <w:rPr>
          <w:rFonts w:ascii="Times New Roman" w:hAnsi="Times New Roman"/>
        </w:rPr>
        <w:t>, including whether or not to explicitly define interference/noise measurement resources.</w:t>
      </w:r>
    </w:p>
    <w:p w:rsidR="00BB0E18" w:rsidRPr="00BC5F88" w:rsidRDefault="00BB0E18" w:rsidP="000E3E65">
      <w:pPr>
        <w:pStyle w:val="ListParagraph"/>
        <w:numPr>
          <w:ilvl w:val="0"/>
          <w:numId w:val="9"/>
        </w:numPr>
        <w:spacing w:before="120" w:line="280" w:lineRule="atLeast"/>
        <w:jc w:val="both"/>
        <w:rPr>
          <w:rFonts w:ascii="Times New Roman" w:hAnsi="Times New Roman"/>
        </w:rPr>
      </w:pPr>
      <w:r w:rsidRPr="00BC5F88">
        <w:rPr>
          <w:rFonts w:ascii="Times New Roman" w:hAnsi="Times New Roman"/>
        </w:rPr>
        <w:t>Rx beam assumption for signal and interference/noise measurement in RLM</w:t>
      </w:r>
      <w:r w:rsidR="00FD18E4" w:rsidRPr="00BC5F88">
        <w:rPr>
          <w:rFonts w:ascii="Times New Roman" w:hAnsi="Times New Roman"/>
        </w:rPr>
        <w:t>.</w:t>
      </w:r>
    </w:p>
    <w:p w:rsidR="00AD73E5" w:rsidRPr="00BC5F88" w:rsidRDefault="008C0E1C" w:rsidP="000E3E65">
      <w:pPr>
        <w:pStyle w:val="ListParagraph"/>
        <w:numPr>
          <w:ilvl w:val="0"/>
          <w:numId w:val="9"/>
        </w:numPr>
        <w:spacing w:before="120" w:line="280" w:lineRule="atLeast"/>
        <w:jc w:val="both"/>
        <w:rPr>
          <w:rFonts w:ascii="Times New Roman" w:hAnsi="Times New Roman"/>
        </w:rPr>
      </w:pPr>
      <w:r w:rsidRPr="00BC5F88">
        <w:rPr>
          <w:rFonts w:ascii="Times New Roman" w:hAnsi="Times New Roman"/>
        </w:rPr>
        <w:t>Potential UE behavior regarding updates of CSI-RS for RLM based on updates of CSI-RS in BM, including whether or not to support such behav</w:t>
      </w:r>
      <w:r w:rsidR="002B2209" w:rsidRPr="00BC5F88">
        <w:rPr>
          <w:rFonts w:ascii="Times New Roman" w:hAnsi="Times New Roman"/>
        </w:rPr>
        <w:t>ior</w:t>
      </w:r>
      <w:r w:rsidR="00FD18E4" w:rsidRPr="00BC5F88">
        <w:rPr>
          <w:rFonts w:ascii="Times New Roman" w:hAnsi="Times New Roman"/>
        </w:rPr>
        <w:t>.</w:t>
      </w:r>
    </w:p>
    <w:p w:rsidR="005202B2" w:rsidRPr="00BC5F88" w:rsidRDefault="005202B2" w:rsidP="000E3E65">
      <w:pPr>
        <w:pStyle w:val="ListParagraph"/>
        <w:numPr>
          <w:ilvl w:val="0"/>
          <w:numId w:val="9"/>
        </w:numPr>
        <w:spacing w:before="120" w:line="280" w:lineRule="atLeast"/>
        <w:jc w:val="both"/>
        <w:rPr>
          <w:rFonts w:ascii="Times New Roman" w:hAnsi="Times New Roman"/>
        </w:rPr>
      </w:pPr>
      <w:r w:rsidRPr="00BC5F88">
        <w:rPr>
          <w:rFonts w:ascii="Times New Roman" w:hAnsi="Times New Roman"/>
        </w:rPr>
        <w:lastRenderedPageBreak/>
        <w:t>Configuration parameters and method for signaling RLM-RS(s) to UE</w:t>
      </w:r>
      <w:r w:rsidR="00CF58BD" w:rsidRPr="00BC5F88">
        <w:rPr>
          <w:rFonts w:ascii="Times New Roman" w:hAnsi="Times New Roman"/>
        </w:rPr>
        <w:t>, including (but not limited to)</w:t>
      </w:r>
      <w:r w:rsidR="00FD18E4" w:rsidRPr="00BC5F88">
        <w:rPr>
          <w:rFonts w:ascii="Times New Roman" w:hAnsi="Times New Roman"/>
        </w:rPr>
        <w:t>,</w:t>
      </w:r>
    </w:p>
    <w:p w:rsidR="00CF58BD" w:rsidRPr="00704E99" w:rsidRDefault="00CF58BD" w:rsidP="000E3E65">
      <w:pPr>
        <w:pStyle w:val="ListParagraph"/>
        <w:numPr>
          <w:ilvl w:val="1"/>
          <w:numId w:val="9"/>
        </w:numPr>
        <w:spacing w:before="120" w:line="280" w:lineRule="atLeast"/>
        <w:jc w:val="both"/>
        <w:rPr>
          <w:rFonts w:ascii="Times New Roman" w:hAnsi="Times New Roman"/>
        </w:rPr>
      </w:pPr>
      <w:r w:rsidRPr="00704E99">
        <w:rPr>
          <w:rFonts w:ascii="Times New Roman" w:hAnsi="Times New Roman"/>
        </w:rPr>
        <w:t xml:space="preserve">whether NR supports configuration of a single RS type for all RLM-RS(s) or configuration of RS type for each </w:t>
      </w:r>
      <w:r w:rsidR="00FD18E4">
        <w:rPr>
          <w:rFonts w:ascii="Times New Roman" w:hAnsi="Times New Roman"/>
        </w:rPr>
        <w:t>RLM-RS individually;</w:t>
      </w:r>
    </w:p>
    <w:p w:rsidR="00B83AED" w:rsidRPr="00704E99" w:rsidRDefault="0064273F" w:rsidP="000E3E65">
      <w:pPr>
        <w:pStyle w:val="ListParagraph"/>
        <w:numPr>
          <w:ilvl w:val="1"/>
          <w:numId w:val="9"/>
        </w:numPr>
        <w:spacing w:before="120" w:line="280" w:lineRule="atLeast"/>
        <w:jc w:val="both"/>
        <w:rPr>
          <w:rFonts w:ascii="Times New Roman" w:hAnsi="Times New Roman"/>
        </w:rPr>
      </w:pPr>
      <w:r w:rsidRPr="00704E99">
        <w:rPr>
          <w:rFonts w:ascii="Times New Roman" w:hAnsi="Times New Roman"/>
        </w:rPr>
        <w:t>configuration</w:t>
      </w:r>
      <w:r w:rsidR="00BB0E18" w:rsidRPr="00704E99">
        <w:rPr>
          <w:rFonts w:ascii="Times New Roman" w:hAnsi="Times New Roman"/>
        </w:rPr>
        <w:t xml:space="preserve"> parameters for CSI-RS based RLM, including bandwidth, density, etc.</w:t>
      </w:r>
      <w:r w:rsidR="00FD18E4">
        <w:rPr>
          <w:rFonts w:ascii="Times New Roman" w:hAnsi="Times New Roman"/>
        </w:rPr>
        <w:t>;</w:t>
      </w:r>
    </w:p>
    <w:p w:rsidR="00CF58BD" w:rsidRPr="00704E99" w:rsidRDefault="00CF58BD" w:rsidP="000E3E65">
      <w:pPr>
        <w:pStyle w:val="ListParagraph"/>
        <w:numPr>
          <w:ilvl w:val="1"/>
          <w:numId w:val="9"/>
        </w:numPr>
        <w:spacing w:before="120" w:line="280" w:lineRule="atLeast"/>
        <w:jc w:val="both"/>
        <w:rPr>
          <w:rFonts w:ascii="Times New Roman" w:hAnsi="Times New Roman"/>
        </w:rPr>
      </w:pPr>
      <w:r w:rsidRPr="00704E99">
        <w:rPr>
          <w:rFonts w:ascii="Times New Roman" w:hAnsi="Times New Roman"/>
        </w:rPr>
        <w:t>maximum number of RLM-RS(s) configured to UE</w:t>
      </w:r>
      <w:r w:rsidR="00FD18E4">
        <w:rPr>
          <w:rFonts w:ascii="Times New Roman" w:hAnsi="Times New Roman"/>
        </w:rPr>
        <w:t>;</w:t>
      </w:r>
    </w:p>
    <w:p w:rsidR="008519E7" w:rsidRPr="00704E99" w:rsidRDefault="008519E7" w:rsidP="000E3E65">
      <w:pPr>
        <w:pStyle w:val="ListParagraph"/>
        <w:numPr>
          <w:ilvl w:val="1"/>
          <w:numId w:val="9"/>
        </w:numPr>
        <w:spacing w:before="120" w:line="280" w:lineRule="atLeast"/>
        <w:jc w:val="both"/>
        <w:rPr>
          <w:rFonts w:ascii="Times New Roman" w:hAnsi="Times New Roman"/>
        </w:rPr>
      </w:pPr>
      <w:r w:rsidRPr="00704E99">
        <w:rPr>
          <w:rFonts w:ascii="Times New Roman" w:hAnsi="Times New Roman"/>
        </w:rPr>
        <w:t>default IS/OOS threshold pair</w:t>
      </w:r>
      <w:r w:rsidR="00FD18E4">
        <w:rPr>
          <w:rFonts w:ascii="Times New Roman" w:hAnsi="Times New Roman"/>
        </w:rPr>
        <w:t>;</w:t>
      </w:r>
    </w:p>
    <w:p w:rsidR="00BB0E18" w:rsidRPr="002D625F" w:rsidRDefault="00BB0E18" w:rsidP="00546259">
      <w:pPr>
        <w:rPr>
          <w:rFonts w:eastAsiaTheme="minorEastAsia"/>
          <w:sz w:val="22"/>
          <w:szCs w:val="22"/>
          <w:lang w:eastAsia="ko-KR"/>
        </w:rPr>
      </w:pPr>
    </w:p>
    <w:p w:rsidR="00D97667" w:rsidRPr="00EA0329" w:rsidRDefault="00D97667" w:rsidP="00D712D9">
      <w:pPr>
        <w:rPr>
          <w:rFonts w:eastAsiaTheme="minorEastAsia"/>
          <w:sz w:val="22"/>
          <w:szCs w:val="22"/>
          <w:lang w:eastAsia="ko-KR"/>
        </w:rPr>
      </w:pPr>
      <w:r>
        <w:rPr>
          <w:rFonts w:eastAsiaTheme="minorEastAsia"/>
          <w:sz w:val="22"/>
          <w:szCs w:val="22"/>
          <w:lang w:eastAsia="ko-KR"/>
        </w:rPr>
        <w:t xml:space="preserve"> </w:t>
      </w:r>
    </w:p>
    <w:p w:rsidR="00493EDB" w:rsidRPr="001E03C4" w:rsidRDefault="00493EDB" w:rsidP="00493EDB">
      <w:pPr>
        <w:pStyle w:val="Heading1"/>
        <w:numPr>
          <w:ilvl w:val="0"/>
          <w:numId w:val="2"/>
        </w:numPr>
        <w:ind w:left="360"/>
        <w:rPr>
          <w:rFonts w:cs="Arial"/>
          <w:sz w:val="32"/>
          <w:szCs w:val="32"/>
          <w:lang w:val="en-US"/>
        </w:rPr>
      </w:pPr>
      <w:r>
        <w:rPr>
          <w:rFonts w:cs="Arial"/>
          <w:sz w:val="32"/>
          <w:szCs w:val="32"/>
          <w:lang w:val="en-US"/>
        </w:rPr>
        <w:t>References</w:t>
      </w:r>
    </w:p>
    <w:p w:rsidR="00493EDB" w:rsidRPr="00F00EC2" w:rsidRDefault="00493EDB" w:rsidP="000E3E65">
      <w:pPr>
        <w:pStyle w:val="ListParagraph"/>
        <w:numPr>
          <w:ilvl w:val="0"/>
          <w:numId w:val="6"/>
        </w:numPr>
        <w:ind w:left="360"/>
        <w:rPr>
          <w:rFonts w:ascii="Times New Roman" w:hAnsi="Times New Roman"/>
        </w:rPr>
      </w:pPr>
      <w:bookmarkStart w:id="1" w:name="_Ref494890291"/>
      <w:r w:rsidRPr="00F00EC2">
        <w:rPr>
          <w:rFonts w:ascii="Times New Roman" w:hAnsi="Times New Roman"/>
        </w:rPr>
        <w:t>R1-1717038</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RLM in NR</w:t>
      </w:r>
      <w:r w:rsidR="00BB0A6D" w:rsidRPr="00F00EC2">
        <w:rPr>
          <w:rFonts w:ascii="Times New Roman" w:hAnsi="Times New Roman"/>
        </w:rPr>
        <w:t>,”</w:t>
      </w:r>
      <w:r w:rsidRPr="00F00EC2">
        <w:rPr>
          <w:rFonts w:ascii="Times New Roman" w:hAnsi="Times New Roman"/>
        </w:rPr>
        <w:tab/>
        <w:t>ZTE, Sanechips</w:t>
      </w:r>
      <w:bookmarkEnd w:id="1"/>
    </w:p>
    <w:p w:rsidR="00493EDB" w:rsidRPr="00F00EC2" w:rsidRDefault="00493EDB" w:rsidP="000E3E65">
      <w:pPr>
        <w:pStyle w:val="ListParagraph"/>
        <w:numPr>
          <w:ilvl w:val="0"/>
          <w:numId w:val="6"/>
        </w:numPr>
        <w:ind w:left="360"/>
        <w:rPr>
          <w:rFonts w:ascii="Times New Roman" w:hAnsi="Times New Roman"/>
        </w:rPr>
      </w:pPr>
      <w:bookmarkStart w:id="2" w:name="_Ref494891877"/>
      <w:r w:rsidRPr="00F00EC2">
        <w:rPr>
          <w:rFonts w:ascii="Times New Roman" w:hAnsi="Times New Roman"/>
        </w:rPr>
        <w:t>R1-1717055</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Remaining details on Radio link monitoring in NR</w:t>
      </w:r>
      <w:r w:rsidR="00BB0A6D" w:rsidRPr="00F00EC2">
        <w:rPr>
          <w:rFonts w:ascii="Times New Roman" w:hAnsi="Times New Roman"/>
        </w:rPr>
        <w:t>,”</w:t>
      </w:r>
      <w:r w:rsidRPr="00F00EC2">
        <w:rPr>
          <w:rFonts w:ascii="Times New Roman" w:hAnsi="Times New Roman"/>
        </w:rPr>
        <w:tab/>
        <w:t>Huawei, HiSilicon</w:t>
      </w:r>
      <w:bookmarkEnd w:id="2"/>
    </w:p>
    <w:p w:rsidR="00493EDB" w:rsidRPr="00F00EC2" w:rsidRDefault="00493EDB" w:rsidP="000E3E65">
      <w:pPr>
        <w:pStyle w:val="ListParagraph"/>
        <w:numPr>
          <w:ilvl w:val="0"/>
          <w:numId w:val="6"/>
        </w:numPr>
        <w:ind w:left="360"/>
        <w:rPr>
          <w:rFonts w:ascii="Times New Roman" w:hAnsi="Times New Roman"/>
        </w:rPr>
      </w:pPr>
      <w:bookmarkStart w:id="3" w:name="_Ref494890351"/>
      <w:r w:rsidRPr="00F00EC2">
        <w:rPr>
          <w:rFonts w:ascii="Times New Roman" w:hAnsi="Times New Roman"/>
        </w:rPr>
        <w:t>R1-1717360</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Radio Link Monitoring for NR</w:t>
      </w:r>
      <w:r w:rsidR="00BB0A6D" w:rsidRPr="00F00EC2">
        <w:rPr>
          <w:rFonts w:ascii="Times New Roman" w:hAnsi="Times New Roman"/>
        </w:rPr>
        <w:t>,”</w:t>
      </w:r>
      <w:r w:rsidRPr="00F00EC2">
        <w:rPr>
          <w:rFonts w:ascii="Times New Roman" w:hAnsi="Times New Roman"/>
        </w:rPr>
        <w:tab/>
        <w:t>Intel Corporation</w:t>
      </w:r>
      <w:bookmarkEnd w:id="3"/>
    </w:p>
    <w:p w:rsidR="00493EDB" w:rsidRPr="00F00EC2" w:rsidRDefault="00493EDB" w:rsidP="000E3E65">
      <w:pPr>
        <w:pStyle w:val="ListParagraph"/>
        <w:numPr>
          <w:ilvl w:val="0"/>
          <w:numId w:val="6"/>
        </w:numPr>
        <w:ind w:left="360"/>
        <w:rPr>
          <w:rFonts w:ascii="Times New Roman" w:hAnsi="Times New Roman"/>
        </w:rPr>
      </w:pPr>
      <w:bookmarkStart w:id="4" w:name="_Ref494906550"/>
      <w:r w:rsidRPr="00F00EC2">
        <w:rPr>
          <w:rFonts w:ascii="Times New Roman" w:hAnsi="Times New Roman"/>
        </w:rPr>
        <w:t>R1-1717464</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IMR configuration for Radio link monitoring in NR</w:t>
      </w:r>
      <w:r w:rsidR="00BB0A6D" w:rsidRPr="00F00EC2">
        <w:rPr>
          <w:rFonts w:ascii="Times New Roman" w:hAnsi="Times New Roman"/>
        </w:rPr>
        <w:t>,”</w:t>
      </w:r>
      <w:r w:rsidRPr="00F00EC2">
        <w:rPr>
          <w:rFonts w:ascii="Times New Roman" w:hAnsi="Times New Roman"/>
        </w:rPr>
        <w:tab/>
      </w:r>
      <w:r w:rsidR="001910D1" w:rsidRPr="00F00EC2">
        <w:rPr>
          <w:rFonts w:ascii="Times New Roman" w:hAnsi="Times New Roman"/>
        </w:rPr>
        <w:t>V</w:t>
      </w:r>
      <w:r w:rsidRPr="00F00EC2">
        <w:rPr>
          <w:rFonts w:ascii="Times New Roman" w:hAnsi="Times New Roman"/>
        </w:rPr>
        <w:t>ivo</w:t>
      </w:r>
      <w:bookmarkEnd w:id="4"/>
    </w:p>
    <w:p w:rsidR="00493EDB" w:rsidRPr="00F00EC2" w:rsidRDefault="00493EDB" w:rsidP="000E3E65">
      <w:pPr>
        <w:pStyle w:val="ListParagraph"/>
        <w:numPr>
          <w:ilvl w:val="0"/>
          <w:numId w:val="6"/>
        </w:numPr>
        <w:ind w:left="360"/>
        <w:rPr>
          <w:rFonts w:ascii="Times New Roman" w:hAnsi="Times New Roman"/>
        </w:rPr>
      </w:pPr>
      <w:bookmarkStart w:id="5" w:name="_Ref494914964"/>
      <w:r w:rsidRPr="00F00EC2">
        <w:rPr>
          <w:rFonts w:ascii="Times New Roman" w:hAnsi="Times New Roman"/>
        </w:rPr>
        <w:t>R1-1717584</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Radio link monitoring</w:t>
      </w:r>
      <w:r w:rsidR="00BB0A6D" w:rsidRPr="00F00EC2">
        <w:rPr>
          <w:rFonts w:ascii="Times New Roman" w:hAnsi="Times New Roman"/>
        </w:rPr>
        <w:t>,”</w:t>
      </w:r>
      <w:r w:rsidRPr="00F00EC2">
        <w:rPr>
          <w:rFonts w:ascii="Times New Roman" w:hAnsi="Times New Roman"/>
        </w:rPr>
        <w:tab/>
        <w:t>Samsung</w:t>
      </w:r>
      <w:bookmarkEnd w:id="5"/>
    </w:p>
    <w:p w:rsidR="00493EDB" w:rsidRPr="00F00EC2" w:rsidRDefault="00493EDB" w:rsidP="000E3E65">
      <w:pPr>
        <w:pStyle w:val="ListParagraph"/>
        <w:numPr>
          <w:ilvl w:val="0"/>
          <w:numId w:val="6"/>
        </w:numPr>
        <w:ind w:left="360"/>
        <w:rPr>
          <w:rFonts w:ascii="Times New Roman" w:hAnsi="Times New Roman"/>
        </w:rPr>
      </w:pPr>
      <w:bookmarkStart w:id="6" w:name="_Ref494923096"/>
      <w:r w:rsidRPr="00F00EC2">
        <w:rPr>
          <w:rFonts w:ascii="Times New Roman" w:hAnsi="Times New Roman"/>
        </w:rPr>
        <w:t>R1-1717742</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Discussions on the IS and OOS counting procedure</w:t>
      </w:r>
      <w:r w:rsidR="00BB0A6D" w:rsidRPr="00F00EC2">
        <w:rPr>
          <w:rFonts w:ascii="Times New Roman" w:hAnsi="Times New Roman"/>
        </w:rPr>
        <w:t>,”</w:t>
      </w:r>
      <w:r w:rsidRPr="00F00EC2">
        <w:rPr>
          <w:rFonts w:ascii="Times New Roman" w:hAnsi="Times New Roman"/>
        </w:rPr>
        <w:tab/>
        <w:t>Spreadtrum Communications</w:t>
      </w:r>
      <w:bookmarkEnd w:id="6"/>
    </w:p>
    <w:p w:rsidR="00493EDB" w:rsidRPr="00F00EC2" w:rsidRDefault="00493EDB" w:rsidP="000E3E65">
      <w:pPr>
        <w:pStyle w:val="ListParagraph"/>
        <w:numPr>
          <w:ilvl w:val="0"/>
          <w:numId w:val="6"/>
        </w:numPr>
        <w:ind w:left="360"/>
        <w:rPr>
          <w:rFonts w:ascii="Times New Roman" w:hAnsi="Times New Roman"/>
        </w:rPr>
      </w:pPr>
      <w:bookmarkStart w:id="7" w:name="_Ref494961684"/>
      <w:r w:rsidRPr="00F00EC2">
        <w:rPr>
          <w:rFonts w:ascii="Times New Roman" w:hAnsi="Times New Roman"/>
        </w:rPr>
        <w:t>R1-1717805</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NR Radio Link Monitoring</w:t>
      </w:r>
      <w:r w:rsidR="00BB0A6D" w:rsidRPr="00F00EC2">
        <w:rPr>
          <w:rFonts w:ascii="Times New Roman" w:hAnsi="Times New Roman"/>
        </w:rPr>
        <w:t>,”</w:t>
      </w:r>
      <w:r w:rsidRPr="00F00EC2">
        <w:rPr>
          <w:rFonts w:ascii="Times New Roman" w:hAnsi="Times New Roman"/>
        </w:rPr>
        <w:tab/>
        <w:t>CATT</w:t>
      </w:r>
      <w:bookmarkEnd w:id="7"/>
    </w:p>
    <w:p w:rsidR="00493EDB" w:rsidRPr="00F00EC2" w:rsidRDefault="00493EDB" w:rsidP="000E3E65">
      <w:pPr>
        <w:pStyle w:val="ListParagraph"/>
        <w:numPr>
          <w:ilvl w:val="0"/>
          <w:numId w:val="6"/>
        </w:numPr>
        <w:ind w:left="360"/>
        <w:rPr>
          <w:rFonts w:ascii="Times New Roman" w:hAnsi="Times New Roman"/>
        </w:rPr>
      </w:pPr>
      <w:bookmarkStart w:id="8" w:name="_Ref494964008"/>
      <w:r w:rsidRPr="00F00EC2">
        <w:rPr>
          <w:rFonts w:ascii="Times New Roman" w:hAnsi="Times New Roman"/>
        </w:rPr>
        <w:t>R1-1717933</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Discussion on Radio Link Monitoring in NR</w:t>
      </w:r>
      <w:r w:rsidR="00BB0A6D" w:rsidRPr="00F00EC2">
        <w:rPr>
          <w:rFonts w:ascii="Times New Roman" w:hAnsi="Times New Roman"/>
        </w:rPr>
        <w:t>,”</w:t>
      </w:r>
      <w:r w:rsidRPr="00F00EC2">
        <w:rPr>
          <w:rFonts w:ascii="Times New Roman" w:hAnsi="Times New Roman"/>
        </w:rPr>
        <w:tab/>
        <w:t>LG Electronics</w:t>
      </w:r>
      <w:bookmarkEnd w:id="8"/>
    </w:p>
    <w:p w:rsidR="00493EDB" w:rsidRPr="00F00EC2" w:rsidRDefault="00493EDB" w:rsidP="000E3E65">
      <w:pPr>
        <w:pStyle w:val="ListParagraph"/>
        <w:numPr>
          <w:ilvl w:val="0"/>
          <w:numId w:val="6"/>
        </w:numPr>
        <w:ind w:left="360"/>
        <w:rPr>
          <w:rFonts w:ascii="Times New Roman" w:hAnsi="Times New Roman"/>
        </w:rPr>
      </w:pPr>
      <w:bookmarkStart w:id="9" w:name="_Ref494963928"/>
      <w:r w:rsidRPr="00F00EC2">
        <w:rPr>
          <w:rFonts w:ascii="Times New Roman" w:hAnsi="Times New Roman"/>
        </w:rPr>
        <w:t>R1-1718061</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Remaining details on NR radio link monitoring</w:t>
      </w:r>
      <w:r w:rsidRPr="00F00EC2">
        <w:rPr>
          <w:rFonts w:ascii="Times New Roman" w:hAnsi="Times New Roman"/>
        </w:rPr>
        <w:tab/>
        <w:t>Guangdong</w:t>
      </w:r>
      <w:r w:rsidR="00BB0A6D" w:rsidRPr="00F00EC2">
        <w:rPr>
          <w:rFonts w:ascii="Times New Roman" w:hAnsi="Times New Roman"/>
        </w:rPr>
        <w:t>,”</w:t>
      </w:r>
      <w:r w:rsidRPr="00F00EC2">
        <w:rPr>
          <w:rFonts w:ascii="Times New Roman" w:hAnsi="Times New Roman"/>
        </w:rPr>
        <w:t xml:space="preserve"> OPPO Mobile Telecom</w:t>
      </w:r>
      <w:bookmarkEnd w:id="9"/>
    </w:p>
    <w:p w:rsidR="00493EDB" w:rsidRPr="00F00EC2" w:rsidRDefault="00493EDB" w:rsidP="000E3E65">
      <w:pPr>
        <w:pStyle w:val="ListParagraph"/>
        <w:numPr>
          <w:ilvl w:val="0"/>
          <w:numId w:val="6"/>
        </w:numPr>
        <w:ind w:left="360"/>
        <w:rPr>
          <w:rFonts w:ascii="Times New Roman" w:hAnsi="Times New Roman"/>
        </w:rPr>
      </w:pPr>
      <w:bookmarkStart w:id="10" w:name="_Ref494963666"/>
      <w:r w:rsidRPr="00F00EC2">
        <w:rPr>
          <w:rFonts w:ascii="Times New Roman" w:hAnsi="Times New Roman"/>
        </w:rPr>
        <w:t>R1-1718186</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Discussion on remaining details on radio link monitoring for mobility management</w:t>
      </w:r>
      <w:r w:rsidR="00BB0A6D" w:rsidRPr="00F00EC2">
        <w:rPr>
          <w:rFonts w:ascii="Times New Roman" w:hAnsi="Times New Roman"/>
        </w:rPr>
        <w:t>,”</w:t>
      </w:r>
      <w:r w:rsidRPr="00F00EC2">
        <w:rPr>
          <w:rFonts w:ascii="Times New Roman" w:hAnsi="Times New Roman"/>
        </w:rPr>
        <w:tab/>
        <w:t>NTT DOCOMO, INC.</w:t>
      </w:r>
      <w:bookmarkEnd w:id="10"/>
    </w:p>
    <w:p w:rsidR="00493EDB" w:rsidRPr="00F00EC2" w:rsidRDefault="00493EDB" w:rsidP="000E3E65">
      <w:pPr>
        <w:pStyle w:val="ListParagraph"/>
        <w:numPr>
          <w:ilvl w:val="0"/>
          <w:numId w:val="6"/>
        </w:numPr>
        <w:ind w:left="360"/>
        <w:rPr>
          <w:rFonts w:ascii="Times New Roman" w:hAnsi="Times New Roman"/>
        </w:rPr>
      </w:pPr>
      <w:bookmarkStart w:id="11" w:name="_Ref494963257"/>
      <w:r w:rsidRPr="00F00EC2">
        <w:rPr>
          <w:rFonts w:ascii="Times New Roman" w:hAnsi="Times New Roman"/>
        </w:rPr>
        <w:t>R1-1718321</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Discussion on Radio Link Monitoring</w:t>
      </w:r>
      <w:r w:rsidR="00BB0A6D" w:rsidRPr="00F00EC2">
        <w:rPr>
          <w:rFonts w:ascii="Times New Roman" w:hAnsi="Times New Roman"/>
        </w:rPr>
        <w:t>,”</w:t>
      </w:r>
      <w:r w:rsidRPr="00F00EC2">
        <w:rPr>
          <w:rFonts w:ascii="Times New Roman" w:hAnsi="Times New Roman"/>
        </w:rPr>
        <w:tab/>
        <w:t>MediaTek Inc.</w:t>
      </w:r>
      <w:bookmarkEnd w:id="11"/>
    </w:p>
    <w:p w:rsidR="00493EDB" w:rsidRPr="00F00EC2" w:rsidRDefault="00493EDB" w:rsidP="000E3E65">
      <w:pPr>
        <w:pStyle w:val="ListParagraph"/>
        <w:numPr>
          <w:ilvl w:val="0"/>
          <w:numId w:val="6"/>
        </w:numPr>
        <w:ind w:left="360"/>
        <w:rPr>
          <w:rFonts w:ascii="Times New Roman" w:hAnsi="Times New Roman"/>
        </w:rPr>
      </w:pPr>
      <w:bookmarkStart w:id="12" w:name="_Ref494962942"/>
      <w:r w:rsidRPr="00F00EC2">
        <w:rPr>
          <w:rFonts w:ascii="Times New Roman" w:hAnsi="Times New Roman"/>
        </w:rPr>
        <w:t>R1-1718383</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Radio link monitoring procedure and thresholds</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AT&amp;T</w:t>
      </w:r>
      <w:bookmarkEnd w:id="12"/>
    </w:p>
    <w:p w:rsidR="00493EDB" w:rsidRPr="00F00EC2" w:rsidRDefault="00493EDB" w:rsidP="000E3E65">
      <w:pPr>
        <w:pStyle w:val="ListParagraph"/>
        <w:numPr>
          <w:ilvl w:val="0"/>
          <w:numId w:val="6"/>
        </w:numPr>
        <w:ind w:left="360"/>
        <w:rPr>
          <w:rFonts w:ascii="Times New Roman" w:hAnsi="Times New Roman"/>
        </w:rPr>
      </w:pPr>
      <w:bookmarkStart w:id="13" w:name="_Ref494962796"/>
      <w:r w:rsidRPr="00F00EC2">
        <w:rPr>
          <w:rFonts w:ascii="Times New Roman" w:hAnsi="Times New Roman"/>
        </w:rPr>
        <w:t>R1-1718534</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Radio link monitoring consideration</w:t>
      </w:r>
      <w:r w:rsidR="00BB0A6D" w:rsidRPr="00F00EC2">
        <w:rPr>
          <w:rFonts w:ascii="Times New Roman" w:hAnsi="Times New Roman"/>
        </w:rPr>
        <w:t>,”</w:t>
      </w:r>
      <w:r w:rsidR="00234B7C" w:rsidRPr="00F00EC2">
        <w:rPr>
          <w:rFonts w:ascii="Times New Roman" w:hAnsi="Times New Roman"/>
        </w:rPr>
        <w:t xml:space="preserve"> </w:t>
      </w:r>
      <w:r w:rsidRPr="00F00EC2">
        <w:rPr>
          <w:rFonts w:ascii="Times New Roman" w:hAnsi="Times New Roman"/>
        </w:rPr>
        <w:t>Qualcomm Incorporated</w:t>
      </w:r>
      <w:bookmarkEnd w:id="13"/>
    </w:p>
    <w:p w:rsidR="00493EDB" w:rsidRPr="00F00EC2" w:rsidRDefault="00493EDB" w:rsidP="000E3E65">
      <w:pPr>
        <w:pStyle w:val="ListParagraph"/>
        <w:numPr>
          <w:ilvl w:val="0"/>
          <w:numId w:val="6"/>
        </w:numPr>
        <w:ind w:left="360"/>
        <w:rPr>
          <w:rFonts w:ascii="Times New Roman" w:hAnsi="Times New Roman"/>
        </w:rPr>
      </w:pPr>
      <w:bookmarkStart w:id="14" w:name="_Ref494962405"/>
      <w:r w:rsidRPr="00F00EC2">
        <w:rPr>
          <w:rFonts w:ascii="Times New Roman" w:hAnsi="Times New Roman"/>
        </w:rPr>
        <w:t>R1-1718</w:t>
      </w:r>
      <w:r w:rsidR="001910D1" w:rsidRPr="00F00EC2">
        <w:rPr>
          <w:rFonts w:ascii="Times New Roman" w:hAnsi="Times New Roman"/>
        </w:rPr>
        <w:t>803</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Radio Link Monitoring in NR</w:t>
      </w:r>
      <w:r w:rsidR="00BB0A6D" w:rsidRPr="00F00EC2">
        <w:rPr>
          <w:rFonts w:ascii="Times New Roman" w:hAnsi="Times New Roman"/>
        </w:rPr>
        <w:t>,”</w:t>
      </w:r>
      <w:r w:rsidRPr="00F00EC2">
        <w:rPr>
          <w:rFonts w:ascii="Times New Roman" w:hAnsi="Times New Roman"/>
        </w:rPr>
        <w:tab/>
        <w:t>Nokia, Nokia Shanghai Bell</w:t>
      </w:r>
      <w:bookmarkEnd w:id="14"/>
    </w:p>
    <w:p w:rsidR="00493EDB" w:rsidRPr="00F00EC2" w:rsidRDefault="00493EDB" w:rsidP="000E3E65">
      <w:pPr>
        <w:pStyle w:val="ListParagraph"/>
        <w:numPr>
          <w:ilvl w:val="0"/>
          <w:numId w:val="6"/>
        </w:numPr>
        <w:ind w:left="360"/>
        <w:rPr>
          <w:rFonts w:ascii="Times New Roman" w:hAnsi="Times New Roman"/>
        </w:rPr>
      </w:pPr>
      <w:bookmarkStart w:id="15" w:name="_Ref494962085"/>
      <w:r w:rsidRPr="00F00EC2">
        <w:rPr>
          <w:rFonts w:ascii="Times New Roman" w:hAnsi="Times New Roman"/>
        </w:rPr>
        <w:t>R1-1718718</w:t>
      </w:r>
      <w:r w:rsidR="00BB0A6D" w:rsidRPr="00F00EC2">
        <w:rPr>
          <w:rFonts w:ascii="Times New Roman" w:hAnsi="Times New Roman"/>
        </w:rPr>
        <w:t>,</w:t>
      </w:r>
      <w:r w:rsidRPr="00F00EC2">
        <w:rPr>
          <w:rFonts w:ascii="Times New Roman" w:hAnsi="Times New Roman"/>
        </w:rPr>
        <w:tab/>
      </w:r>
      <w:r w:rsidR="00BB0A6D" w:rsidRPr="00F00EC2">
        <w:rPr>
          <w:rFonts w:ascii="Times New Roman" w:hAnsi="Times New Roman"/>
        </w:rPr>
        <w:t>“</w:t>
      </w:r>
      <w:r w:rsidRPr="00F00EC2">
        <w:rPr>
          <w:rFonts w:ascii="Times New Roman" w:hAnsi="Times New Roman"/>
        </w:rPr>
        <w:t>Radio link monitoring for mobility management</w:t>
      </w:r>
      <w:r w:rsidR="00BB0A6D" w:rsidRPr="00F00EC2">
        <w:rPr>
          <w:rFonts w:ascii="Times New Roman" w:hAnsi="Times New Roman"/>
        </w:rPr>
        <w:t>,”</w:t>
      </w:r>
      <w:r w:rsidRPr="00F00EC2">
        <w:rPr>
          <w:rFonts w:ascii="Times New Roman" w:hAnsi="Times New Roman"/>
        </w:rPr>
        <w:tab/>
        <w:t>Ericsson</w:t>
      </w:r>
      <w:bookmarkEnd w:id="15"/>
    </w:p>
    <w:p w:rsidR="00BF72EB" w:rsidRPr="00BF72EB" w:rsidRDefault="00BF72EB" w:rsidP="0012188B">
      <w:pPr>
        <w:ind w:left="360" w:hanging="630"/>
        <w:rPr>
          <w:rFonts w:eastAsiaTheme="minorEastAsia"/>
          <w:lang w:eastAsia="ko-KR"/>
        </w:rPr>
      </w:pPr>
    </w:p>
    <w:sectPr w:rsidR="00BF72EB" w:rsidRPr="00BF72EB"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E65" w:rsidRDefault="000E3E65">
      <w:r>
        <w:separator/>
      </w:r>
    </w:p>
  </w:endnote>
  <w:endnote w:type="continuationSeparator" w:id="0">
    <w:p w:rsidR="000E3E65" w:rsidRDefault="000E3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8C8" w:rsidRDefault="00095BD3" w:rsidP="00F837DD">
    <w:pPr>
      <w:pStyle w:val="Footer"/>
      <w:framePr w:wrap="around" w:vAnchor="text" w:hAnchor="margin" w:xAlign="right" w:y="1"/>
      <w:rPr>
        <w:rStyle w:val="PageNumber"/>
      </w:rPr>
    </w:pPr>
    <w:r>
      <w:rPr>
        <w:rStyle w:val="PageNumber"/>
      </w:rPr>
      <w:fldChar w:fldCharType="begin"/>
    </w:r>
    <w:r w:rsidR="009538C8">
      <w:rPr>
        <w:rStyle w:val="PageNumber"/>
      </w:rPr>
      <w:instrText xml:space="preserve">PAGE  </w:instrText>
    </w:r>
    <w:r>
      <w:rPr>
        <w:rStyle w:val="PageNumber"/>
      </w:rPr>
      <w:fldChar w:fldCharType="end"/>
    </w:r>
  </w:p>
  <w:p w:rsidR="009538C8" w:rsidRDefault="009538C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8C8" w:rsidRDefault="00095BD3" w:rsidP="00450D3B">
    <w:pPr>
      <w:pStyle w:val="Footer"/>
      <w:ind w:right="360"/>
    </w:pPr>
    <w:r>
      <w:rPr>
        <w:rStyle w:val="PageNumber"/>
      </w:rPr>
      <w:fldChar w:fldCharType="begin"/>
    </w:r>
    <w:r w:rsidR="009538C8">
      <w:rPr>
        <w:rStyle w:val="PageNumber"/>
      </w:rPr>
      <w:instrText xml:space="preserve"> PAGE </w:instrText>
    </w:r>
    <w:r>
      <w:rPr>
        <w:rStyle w:val="PageNumber"/>
      </w:rPr>
      <w:fldChar w:fldCharType="separate"/>
    </w:r>
    <w:r w:rsidR="0003073F">
      <w:rPr>
        <w:rStyle w:val="PageNumber"/>
      </w:rPr>
      <w:t>10</w:t>
    </w:r>
    <w:r>
      <w:rPr>
        <w:rStyle w:val="PageNumber"/>
      </w:rPr>
      <w:fldChar w:fldCharType="end"/>
    </w:r>
    <w:r w:rsidR="009538C8">
      <w:rPr>
        <w:rStyle w:val="PageNumber"/>
      </w:rPr>
      <w:t>/</w:t>
    </w:r>
    <w:r>
      <w:rPr>
        <w:rStyle w:val="PageNumber"/>
      </w:rPr>
      <w:fldChar w:fldCharType="begin"/>
    </w:r>
    <w:r w:rsidR="009538C8">
      <w:rPr>
        <w:rStyle w:val="PageNumber"/>
      </w:rPr>
      <w:instrText xml:space="preserve"> NUMPAGES </w:instrText>
    </w:r>
    <w:r>
      <w:rPr>
        <w:rStyle w:val="PageNumber"/>
      </w:rPr>
      <w:fldChar w:fldCharType="separate"/>
    </w:r>
    <w:r w:rsidR="0003073F">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E65" w:rsidRDefault="000E3E65">
      <w:r>
        <w:separator/>
      </w:r>
    </w:p>
  </w:footnote>
  <w:footnote w:type="continuationSeparator" w:id="0">
    <w:p w:rsidR="000E3E65" w:rsidRDefault="000E3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8C8" w:rsidRDefault="009538C8">
    <w:r>
      <w:t xml:space="preserve">Page </w:t>
    </w:r>
    <w:r w:rsidR="00095BD3">
      <w:fldChar w:fldCharType="begin"/>
    </w:r>
    <w:r>
      <w:instrText>PAGE</w:instrText>
    </w:r>
    <w:r w:rsidR="00095BD3">
      <w:fldChar w:fldCharType="separate"/>
    </w:r>
    <w:r>
      <w:rPr>
        <w:noProof/>
      </w:rPr>
      <w:t>1</w:t>
    </w:r>
    <w:r w:rsidR="00095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653681"/>
    <w:multiLevelType w:val="hybridMultilevel"/>
    <w:tmpl w:val="B77CA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54FAF"/>
    <w:multiLevelType w:val="hybridMultilevel"/>
    <w:tmpl w:val="84E4C53E"/>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41594331"/>
    <w:multiLevelType w:val="hybridMultilevel"/>
    <w:tmpl w:val="C2827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696008"/>
    <w:multiLevelType w:val="hybridMultilevel"/>
    <w:tmpl w:val="F59A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 w15:restartNumberingAfterBreak="0">
    <w:nsid w:val="63DC46F8"/>
    <w:multiLevelType w:val="hybridMultilevel"/>
    <w:tmpl w:val="1564006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8"/>
  </w:num>
  <w:num w:numId="5">
    <w:abstractNumId w:val="9"/>
  </w:num>
  <w:num w:numId="6">
    <w:abstractNumId w:val="3"/>
  </w:num>
  <w:num w:numId="7">
    <w:abstractNumId w:val="6"/>
  </w:num>
  <w:num w:numId="8">
    <w:abstractNumId w:val="5"/>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7A"/>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0E"/>
    <w:rsid w:val="00023C29"/>
    <w:rsid w:val="00024E37"/>
    <w:rsid w:val="00024E57"/>
    <w:rsid w:val="0002506A"/>
    <w:rsid w:val="00025281"/>
    <w:rsid w:val="000255A1"/>
    <w:rsid w:val="00025828"/>
    <w:rsid w:val="000258DD"/>
    <w:rsid w:val="0002591B"/>
    <w:rsid w:val="00025AFC"/>
    <w:rsid w:val="000266AE"/>
    <w:rsid w:val="00026905"/>
    <w:rsid w:val="00026977"/>
    <w:rsid w:val="00026AF7"/>
    <w:rsid w:val="00026EF9"/>
    <w:rsid w:val="00027333"/>
    <w:rsid w:val="0002790C"/>
    <w:rsid w:val="000300FE"/>
    <w:rsid w:val="0003073F"/>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735"/>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2D54"/>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A79"/>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00B"/>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AD4"/>
    <w:rsid w:val="00086B50"/>
    <w:rsid w:val="00086C4D"/>
    <w:rsid w:val="00086CF2"/>
    <w:rsid w:val="0008731C"/>
    <w:rsid w:val="0008760B"/>
    <w:rsid w:val="00087881"/>
    <w:rsid w:val="00087BAB"/>
    <w:rsid w:val="00087E29"/>
    <w:rsid w:val="00087F91"/>
    <w:rsid w:val="00090573"/>
    <w:rsid w:val="00090586"/>
    <w:rsid w:val="0009105B"/>
    <w:rsid w:val="00091714"/>
    <w:rsid w:val="000921E3"/>
    <w:rsid w:val="00092334"/>
    <w:rsid w:val="000931C3"/>
    <w:rsid w:val="0009437A"/>
    <w:rsid w:val="000947B7"/>
    <w:rsid w:val="00095671"/>
    <w:rsid w:val="00095920"/>
    <w:rsid w:val="00095BD3"/>
    <w:rsid w:val="00095F53"/>
    <w:rsid w:val="0009612D"/>
    <w:rsid w:val="0009653B"/>
    <w:rsid w:val="0009680E"/>
    <w:rsid w:val="000968D8"/>
    <w:rsid w:val="0009709B"/>
    <w:rsid w:val="000979F0"/>
    <w:rsid w:val="00097AE8"/>
    <w:rsid w:val="000A02AE"/>
    <w:rsid w:val="000A02DC"/>
    <w:rsid w:val="000A0CA1"/>
    <w:rsid w:val="000A0E99"/>
    <w:rsid w:val="000A1AD3"/>
    <w:rsid w:val="000A1D49"/>
    <w:rsid w:val="000A23B7"/>
    <w:rsid w:val="000A2D70"/>
    <w:rsid w:val="000A337A"/>
    <w:rsid w:val="000A3A3A"/>
    <w:rsid w:val="000A3ACB"/>
    <w:rsid w:val="000A4492"/>
    <w:rsid w:val="000A49DE"/>
    <w:rsid w:val="000A4B74"/>
    <w:rsid w:val="000A52B9"/>
    <w:rsid w:val="000A54DF"/>
    <w:rsid w:val="000A5AE2"/>
    <w:rsid w:val="000A5DDC"/>
    <w:rsid w:val="000A61CB"/>
    <w:rsid w:val="000A64B8"/>
    <w:rsid w:val="000A6788"/>
    <w:rsid w:val="000A6AC6"/>
    <w:rsid w:val="000A6CFE"/>
    <w:rsid w:val="000A7C6A"/>
    <w:rsid w:val="000A7C88"/>
    <w:rsid w:val="000A7E17"/>
    <w:rsid w:val="000B0046"/>
    <w:rsid w:val="000B02C2"/>
    <w:rsid w:val="000B06AA"/>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6E95"/>
    <w:rsid w:val="000B71B6"/>
    <w:rsid w:val="000B7387"/>
    <w:rsid w:val="000B76BB"/>
    <w:rsid w:val="000B7D5E"/>
    <w:rsid w:val="000C036C"/>
    <w:rsid w:val="000C133A"/>
    <w:rsid w:val="000C1DBD"/>
    <w:rsid w:val="000C1F69"/>
    <w:rsid w:val="000C2DE1"/>
    <w:rsid w:val="000C393F"/>
    <w:rsid w:val="000C3987"/>
    <w:rsid w:val="000C3F16"/>
    <w:rsid w:val="000C4C76"/>
    <w:rsid w:val="000C4CB2"/>
    <w:rsid w:val="000C54EE"/>
    <w:rsid w:val="000C550B"/>
    <w:rsid w:val="000C5759"/>
    <w:rsid w:val="000C5E7D"/>
    <w:rsid w:val="000C673C"/>
    <w:rsid w:val="000C69F8"/>
    <w:rsid w:val="000C71D9"/>
    <w:rsid w:val="000C738F"/>
    <w:rsid w:val="000C7C3E"/>
    <w:rsid w:val="000C7FB3"/>
    <w:rsid w:val="000D037E"/>
    <w:rsid w:val="000D0A0F"/>
    <w:rsid w:val="000D0AB8"/>
    <w:rsid w:val="000D0BCC"/>
    <w:rsid w:val="000D0F9A"/>
    <w:rsid w:val="000D148D"/>
    <w:rsid w:val="000D14EB"/>
    <w:rsid w:val="000D1610"/>
    <w:rsid w:val="000D1737"/>
    <w:rsid w:val="000D1DEC"/>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E65"/>
    <w:rsid w:val="000E3F84"/>
    <w:rsid w:val="000E471D"/>
    <w:rsid w:val="000E48CD"/>
    <w:rsid w:val="000E4C9B"/>
    <w:rsid w:val="000E4D01"/>
    <w:rsid w:val="000E550B"/>
    <w:rsid w:val="000E5679"/>
    <w:rsid w:val="000E5830"/>
    <w:rsid w:val="000E5C4E"/>
    <w:rsid w:val="000E65A7"/>
    <w:rsid w:val="000E6635"/>
    <w:rsid w:val="000E6F62"/>
    <w:rsid w:val="000E7535"/>
    <w:rsid w:val="000E7F51"/>
    <w:rsid w:val="000F00D8"/>
    <w:rsid w:val="000F04CE"/>
    <w:rsid w:val="000F06F6"/>
    <w:rsid w:val="000F095B"/>
    <w:rsid w:val="000F13C4"/>
    <w:rsid w:val="000F13D7"/>
    <w:rsid w:val="000F17E4"/>
    <w:rsid w:val="000F1B0F"/>
    <w:rsid w:val="000F1CF3"/>
    <w:rsid w:val="000F203A"/>
    <w:rsid w:val="000F20CD"/>
    <w:rsid w:val="000F2965"/>
    <w:rsid w:val="000F326B"/>
    <w:rsid w:val="000F335A"/>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0A"/>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8B"/>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D8B"/>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7F"/>
    <w:rsid w:val="001454C1"/>
    <w:rsid w:val="001454C4"/>
    <w:rsid w:val="00146129"/>
    <w:rsid w:val="0014615F"/>
    <w:rsid w:val="0014624C"/>
    <w:rsid w:val="0014652F"/>
    <w:rsid w:val="00146BC8"/>
    <w:rsid w:val="00146ECE"/>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AC8"/>
    <w:rsid w:val="00155F7A"/>
    <w:rsid w:val="00156260"/>
    <w:rsid w:val="0015674F"/>
    <w:rsid w:val="0016019C"/>
    <w:rsid w:val="00160674"/>
    <w:rsid w:val="00160786"/>
    <w:rsid w:val="00160951"/>
    <w:rsid w:val="00160A50"/>
    <w:rsid w:val="001611A7"/>
    <w:rsid w:val="001616E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1F1E"/>
    <w:rsid w:val="0017226B"/>
    <w:rsid w:val="00172903"/>
    <w:rsid w:val="001729E1"/>
    <w:rsid w:val="00172B61"/>
    <w:rsid w:val="00172C20"/>
    <w:rsid w:val="00173869"/>
    <w:rsid w:val="001738A5"/>
    <w:rsid w:val="00173A00"/>
    <w:rsid w:val="001749D6"/>
    <w:rsid w:val="00174DDB"/>
    <w:rsid w:val="00174F2F"/>
    <w:rsid w:val="001752EC"/>
    <w:rsid w:val="00175B5A"/>
    <w:rsid w:val="00175DC7"/>
    <w:rsid w:val="00176414"/>
    <w:rsid w:val="00177036"/>
    <w:rsid w:val="0017714C"/>
    <w:rsid w:val="0017722E"/>
    <w:rsid w:val="00177421"/>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6D6A"/>
    <w:rsid w:val="0018756C"/>
    <w:rsid w:val="0018767B"/>
    <w:rsid w:val="00190307"/>
    <w:rsid w:val="00190927"/>
    <w:rsid w:val="00190BD5"/>
    <w:rsid w:val="001910D1"/>
    <w:rsid w:val="00191727"/>
    <w:rsid w:val="00191A2B"/>
    <w:rsid w:val="00191EBF"/>
    <w:rsid w:val="001925E5"/>
    <w:rsid w:val="00192D98"/>
    <w:rsid w:val="00193987"/>
    <w:rsid w:val="00195299"/>
    <w:rsid w:val="0019573B"/>
    <w:rsid w:val="0019592C"/>
    <w:rsid w:val="00195ABC"/>
    <w:rsid w:val="00196085"/>
    <w:rsid w:val="00196A48"/>
    <w:rsid w:val="00196B90"/>
    <w:rsid w:val="00196FF4"/>
    <w:rsid w:val="0019734F"/>
    <w:rsid w:val="00197C42"/>
    <w:rsid w:val="001A0303"/>
    <w:rsid w:val="001A032E"/>
    <w:rsid w:val="001A0421"/>
    <w:rsid w:val="001A067A"/>
    <w:rsid w:val="001A1E9C"/>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7F8"/>
    <w:rsid w:val="001B1DFA"/>
    <w:rsid w:val="001B1F17"/>
    <w:rsid w:val="001B1F29"/>
    <w:rsid w:val="001B2085"/>
    <w:rsid w:val="001B26EE"/>
    <w:rsid w:val="001B2993"/>
    <w:rsid w:val="001B3754"/>
    <w:rsid w:val="001B3D3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0EDA"/>
    <w:rsid w:val="001C16A9"/>
    <w:rsid w:val="001C16D5"/>
    <w:rsid w:val="001C1E53"/>
    <w:rsid w:val="001C211D"/>
    <w:rsid w:val="001C2E60"/>
    <w:rsid w:val="001C3474"/>
    <w:rsid w:val="001C3A98"/>
    <w:rsid w:val="001C3DC6"/>
    <w:rsid w:val="001C3EAE"/>
    <w:rsid w:val="001C4F5F"/>
    <w:rsid w:val="001C518A"/>
    <w:rsid w:val="001C589B"/>
    <w:rsid w:val="001C58A6"/>
    <w:rsid w:val="001C5F88"/>
    <w:rsid w:val="001C619C"/>
    <w:rsid w:val="001C6D23"/>
    <w:rsid w:val="001C7185"/>
    <w:rsid w:val="001C7A26"/>
    <w:rsid w:val="001C7AB6"/>
    <w:rsid w:val="001C7F47"/>
    <w:rsid w:val="001D006C"/>
    <w:rsid w:val="001D0578"/>
    <w:rsid w:val="001D0593"/>
    <w:rsid w:val="001D073F"/>
    <w:rsid w:val="001D1258"/>
    <w:rsid w:val="001D13B0"/>
    <w:rsid w:val="001D14E6"/>
    <w:rsid w:val="001D19F8"/>
    <w:rsid w:val="001D1CFF"/>
    <w:rsid w:val="001D2332"/>
    <w:rsid w:val="001D2B3C"/>
    <w:rsid w:val="001D2BB2"/>
    <w:rsid w:val="001D2E6C"/>
    <w:rsid w:val="001D2ECD"/>
    <w:rsid w:val="001D30C7"/>
    <w:rsid w:val="001D329E"/>
    <w:rsid w:val="001D32C4"/>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606"/>
    <w:rsid w:val="001F0DDF"/>
    <w:rsid w:val="001F16FD"/>
    <w:rsid w:val="001F1B1E"/>
    <w:rsid w:val="001F1DFA"/>
    <w:rsid w:val="001F212D"/>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4C"/>
    <w:rsid w:val="001F7DD6"/>
    <w:rsid w:val="002000F2"/>
    <w:rsid w:val="002000FC"/>
    <w:rsid w:val="00200A92"/>
    <w:rsid w:val="00200BF9"/>
    <w:rsid w:val="00201C7E"/>
    <w:rsid w:val="00201D85"/>
    <w:rsid w:val="00202201"/>
    <w:rsid w:val="00202D2E"/>
    <w:rsid w:val="00203159"/>
    <w:rsid w:val="002037D9"/>
    <w:rsid w:val="00203A6E"/>
    <w:rsid w:val="00203F00"/>
    <w:rsid w:val="00203F5C"/>
    <w:rsid w:val="0020436F"/>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0FBF"/>
    <w:rsid w:val="002211DD"/>
    <w:rsid w:val="0022135D"/>
    <w:rsid w:val="00221364"/>
    <w:rsid w:val="002222A4"/>
    <w:rsid w:val="0022337A"/>
    <w:rsid w:val="00223833"/>
    <w:rsid w:val="00223ACD"/>
    <w:rsid w:val="00223ADC"/>
    <w:rsid w:val="00223B1D"/>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13"/>
    <w:rsid w:val="002305EF"/>
    <w:rsid w:val="00230944"/>
    <w:rsid w:val="00230AD3"/>
    <w:rsid w:val="00230BB1"/>
    <w:rsid w:val="0023101D"/>
    <w:rsid w:val="002314EE"/>
    <w:rsid w:val="00231740"/>
    <w:rsid w:val="00231929"/>
    <w:rsid w:val="00231D67"/>
    <w:rsid w:val="00232191"/>
    <w:rsid w:val="00232604"/>
    <w:rsid w:val="00232E9D"/>
    <w:rsid w:val="00233B04"/>
    <w:rsid w:val="002344C8"/>
    <w:rsid w:val="002349C5"/>
    <w:rsid w:val="00234B7C"/>
    <w:rsid w:val="00235581"/>
    <w:rsid w:val="00235698"/>
    <w:rsid w:val="00235724"/>
    <w:rsid w:val="00235A28"/>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10F"/>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0B5"/>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29D"/>
    <w:rsid w:val="00254F30"/>
    <w:rsid w:val="00255C71"/>
    <w:rsid w:val="00256F02"/>
    <w:rsid w:val="002571C8"/>
    <w:rsid w:val="002572F1"/>
    <w:rsid w:val="00257A62"/>
    <w:rsid w:val="00260156"/>
    <w:rsid w:val="00260378"/>
    <w:rsid w:val="0026075E"/>
    <w:rsid w:val="00260FAD"/>
    <w:rsid w:val="002612A1"/>
    <w:rsid w:val="002614BC"/>
    <w:rsid w:val="0026161E"/>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AF1"/>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25CE"/>
    <w:rsid w:val="002826D0"/>
    <w:rsid w:val="002829E8"/>
    <w:rsid w:val="00282A6E"/>
    <w:rsid w:val="00283181"/>
    <w:rsid w:val="002835A5"/>
    <w:rsid w:val="002836DC"/>
    <w:rsid w:val="00283C0E"/>
    <w:rsid w:val="00283D6B"/>
    <w:rsid w:val="00284E7F"/>
    <w:rsid w:val="00285520"/>
    <w:rsid w:val="00285894"/>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1B9"/>
    <w:rsid w:val="00295226"/>
    <w:rsid w:val="0029548C"/>
    <w:rsid w:val="00295539"/>
    <w:rsid w:val="00295ED4"/>
    <w:rsid w:val="00295F1C"/>
    <w:rsid w:val="0029636B"/>
    <w:rsid w:val="002963EC"/>
    <w:rsid w:val="002965C5"/>
    <w:rsid w:val="00296FD8"/>
    <w:rsid w:val="0029743A"/>
    <w:rsid w:val="00297499"/>
    <w:rsid w:val="002974AA"/>
    <w:rsid w:val="00297823"/>
    <w:rsid w:val="00297B45"/>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209"/>
    <w:rsid w:val="002B29F1"/>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E8A"/>
    <w:rsid w:val="002C2FCD"/>
    <w:rsid w:val="002C36D3"/>
    <w:rsid w:val="002C3A1A"/>
    <w:rsid w:val="002C3AE4"/>
    <w:rsid w:val="002C3C99"/>
    <w:rsid w:val="002C3E89"/>
    <w:rsid w:val="002C50F7"/>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4F4"/>
    <w:rsid w:val="002D15C0"/>
    <w:rsid w:val="002D2057"/>
    <w:rsid w:val="002D2A31"/>
    <w:rsid w:val="002D2B4E"/>
    <w:rsid w:val="002D3968"/>
    <w:rsid w:val="002D425A"/>
    <w:rsid w:val="002D4322"/>
    <w:rsid w:val="002D4A54"/>
    <w:rsid w:val="002D4E37"/>
    <w:rsid w:val="002D52E0"/>
    <w:rsid w:val="002D5DEA"/>
    <w:rsid w:val="002D6127"/>
    <w:rsid w:val="002D625F"/>
    <w:rsid w:val="002D68C3"/>
    <w:rsid w:val="002D6C69"/>
    <w:rsid w:val="002D772F"/>
    <w:rsid w:val="002E018E"/>
    <w:rsid w:val="002E04F0"/>
    <w:rsid w:val="002E0E94"/>
    <w:rsid w:val="002E16BC"/>
    <w:rsid w:val="002E1941"/>
    <w:rsid w:val="002E21D5"/>
    <w:rsid w:val="002E251B"/>
    <w:rsid w:val="002E2923"/>
    <w:rsid w:val="002E2A76"/>
    <w:rsid w:val="002E2B2A"/>
    <w:rsid w:val="002E2CD0"/>
    <w:rsid w:val="002E3017"/>
    <w:rsid w:val="002E306D"/>
    <w:rsid w:val="002E3624"/>
    <w:rsid w:val="002E3653"/>
    <w:rsid w:val="002E36AE"/>
    <w:rsid w:val="002E38B7"/>
    <w:rsid w:val="002E3EFD"/>
    <w:rsid w:val="002E4627"/>
    <w:rsid w:val="002E53F3"/>
    <w:rsid w:val="002E58E1"/>
    <w:rsid w:val="002E5BDD"/>
    <w:rsid w:val="002E5C56"/>
    <w:rsid w:val="002E6550"/>
    <w:rsid w:val="002E679D"/>
    <w:rsid w:val="002E682E"/>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29C"/>
    <w:rsid w:val="0031035A"/>
    <w:rsid w:val="00310CC6"/>
    <w:rsid w:val="00311642"/>
    <w:rsid w:val="00311761"/>
    <w:rsid w:val="00311941"/>
    <w:rsid w:val="003121B8"/>
    <w:rsid w:val="003137A0"/>
    <w:rsid w:val="003137ED"/>
    <w:rsid w:val="00313C4F"/>
    <w:rsid w:val="00313D42"/>
    <w:rsid w:val="003141C2"/>
    <w:rsid w:val="00314629"/>
    <w:rsid w:val="00314CB6"/>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5C7B"/>
    <w:rsid w:val="0032649F"/>
    <w:rsid w:val="0032695B"/>
    <w:rsid w:val="00326BBA"/>
    <w:rsid w:val="003271E3"/>
    <w:rsid w:val="003272D0"/>
    <w:rsid w:val="003273DE"/>
    <w:rsid w:val="00327470"/>
    <w:rsid w:val="003278C7"/>
    <w:rsid w:val="0032793B"/>
    <w:rsid w:val="00327AEA"/>
    <w:rsid w:val="00330417"/>
    <w:rsid w:val="003308C4"/>
    <w:rsid w:val="00330C30"/>
    <w:rsid w:val="00330DE8"/>
    <w:rsid w:val="00331514"/>
    <w:rsid w:val="00331BCC"/>
    <w:rsid w:val="003321C3"/>
    <w:rsid w:val="00332962"/>
    <w:rsid w:val="00332F56"/>
    <w:rsid w:val="00333331"/>
    <w:rsid w:val="00335250"/>
    <w:rsid w:val="0033592C"/>
    <w:rsid w:val="00335E2A"/>
    <w:rsid w:val="00336225"/>
    <w:rsid w:val="00336780"/>
    <w:rsid w:val="003367C5"/>
    <w:rsid w:val="00336BC9"/>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84D"/>
    <w:rsid w:val="00355A83"/>
    <w:rsid w:val="00355EB4"/>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3F57"/>
    <w:rsid w:val="00364A63"/>
    <w:rsid w:val="00365BE3"/>
    <w:rsid w:val="00367D2F"/>
    <w:rsid w:val="003700A7"/>
    <w:rsid w:val="00370285"/>
    <w:rsid w:val="003704EE"/>
    <w:rsid w:val="00370880"/>
    <w:rsid w:val="00370B39"/>
    <w:rsid w:val="00370EFD"/>
    <w:rsid w:val="00371137"/>
    <w:rsid w:val="00371766"/>
    <w:rsid w:val="00371831"/>
    <w:rsid w:val="003719F5"/>
    <w:rsid w:val="00372029"/>
    <w:rsid w:val="00372113"/>
    <w:rsid w:val="003724A1"/>
    <w:rsid w:val="00372A6B"/>
    <w:rsid w:val="00372FD7"/>
    <w:rsid w:val="00373E10"/>
    <w:rsid w:val="00373F2C"/>
    <w:rsid w:val="0037406C"/>
    <w:rsid w:val="003741D2"/>
    <w:rsid w:val="003744CB"/>
    <w:rsid w:val="00374804"/>
    <w:rsid w:val="00374DA1"/>
    <w:rsid w:val="00374F06"/>
    <w:rsid w:val="00374F99"/>
    <w:rsid w:val="00375FFC"/>
    <w:rsid w:val="003764FA"/>
    <w:rsid w:val="003765A1"/>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736"/>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73"/>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E27"/>
    <w:rsid w:val="003C4F25"/>
    <w:rsid w:val="003C58FD"/>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3D30"/>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342"/>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6321"/>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0E14"/>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699"/>
    <w:rsid w:val="00406F4B"/>
    <w:rsid w:val="00406FBD"/>
    <w:rsid w:val="004073B0"/>
    <w:rsid w:val="00407612"/>
    <w:rsid w:val="00407A66"/>
    <w:rsid w:val="00407C25"/>
    <w:rsid w:val="00407C9E"/>
    <w:rsid w:val="0041029D"/>
    <w:rsid w:val="004107A3"/>
    <w:rsid w:val="00411230"/>
    <w:rsid w:val="004118C9"/>
    <w:rsid w:val="0041195D"/>
    <w:rsid w:val="00411C4F"/>
    <w:rsid w:val="00412697"/>
    <w:rsid w:val="00412F8D"/>
    <w:rsid w:val="00413369"/>
    <w:rsid w:val="00414129"/>
    <w:rsid w:val="0041425C"/>
    <w:rsid w:val="004145AE"/>
    <w:rsid w:val="0041577E"/>
    <w:rsid w:val="004157F6"/>
    <w:rsid w:val="004159D3"/>
    <w:rsid w:val="00415A14"/>
    <w:rsid w:val="0041616C"/>
    <w:rsid w:val="00416A66"/>
    <w:rsid w:val="00416DCB"/>
    <w:rsid w:val="00417678"/>
    <w:rsid w:val="00417D6C"/>
    <w:rsid w:val="00420126"/>
    <w:rsid w:val="004203CF"/>
    <w:rsid w:val="004203F8"/>
    <w:rsid w:val="00420755"/>
    <w:rsid w:val="00420CB7"/>
    <w:rsid w:val="00420F26"/>
    <w:rsid w:val="00421078"/>
    <w:rsid w:val="0042110F"/>
    <w:rsid w:val="004213D0"/>
    <w:rsid w:val="004213E8"/>
    <w:rsid w:val="0042156E"/>
    <w:rsid w:val="00421EC5"/>
    <w:rsid w:val="004222BF"/>
    <w:rsid w:val="00422399"/>
    <w:rsid w:val="004228B8"/>
    <w:rsid w:val="00422A01"/>
    <w:rsid w:val="00422DB5"/>
    <w:rsid w:val="0042307B"/>
    <w:rsid w:val="00423326"/>
    <w:rsid w:val="00423B0A"/>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CCF"/>
    <w:rsid w:val="00436067"/>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2F55"/>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0BF"/>
    <w:rsid w:val="0047643E"/>
    <w:rsid w:val="00476D8B"/>
    <w:rsid w:val="00476EAE"/>
    <w:rsid w:val="004770EB"/>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4A1"/>
    <w:rsid w:val="00483607"/>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3EDB"/>
    <w:rsid w:val="00494E75"/>
    <w:rsid w:val="00495071"/>
    <w:rsid w:val="00495227"/>
    <w:rsid w:val="004961DB"/>
    <w:rsid w:val="0049653E"/>
    <w:rsid w:val="00496BEF"/>
    <w:rsid w:val="0049792C"/>
    <w:rsid w:val="00497B81"/>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C70"/>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2FA"/>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33"/>
    <w:rsid w:val="004E03BE"/>
    <w:rsid w:val="004E0B61"/>
    <w:rsid w:val="004E0CD0"/>
    <w:rsid w:val="004E11AF"/>
    <w:rsid w:val="004E1260"/>
    <w:rsid w:val="004E127F"/>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D0B"/>
    <w:rsid w:val="00503FAD"/>
    <w:rsid w:val="00504547"/>
    <w:rsid w:val="00504639"/>
    <w:rsid w:val="0050498D"/>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0EB"/>
    <w:rsid w:val="00514455"/>
    <w:rsid w:val="005147E7"/>
    <w:rsid w:val="00514882"/>
    <w:rsid w:val="005149A2"/>
    <w:rsid w:val="00514CEE"/>
    <w:rsid w:val="005150E4"/>
    <w:rsid w:val="00515907"/>
    <w:rsid w:val="00515E2B"/>
    <w:rsid w:val="00516B96"/>
    <w:rsid w:val="005173A4"/>
    <w:rsid w:val="0051770E"/>
    <w:rsid w:val="0052001B"/>
    <w:rsid w:val="005202B2"/>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212"/>
    <w:rsid w:val="00540C2E"/>
    <w:rsid w:val="00540EB6"/>
    <w:rsid w:val="005417A0"/>
    <w:rsid w:val="00541E2B"/>
    <w:rsid w:val="005422F1"/>
    <w:rsid w:val="00543294"/>
    <w:rsid w:val="005436D7"/>
    <w:rsid w:val="00543703"/>
    <w:rsid w:val="00543A66"/>
    <w:rsid w:val="00543A83"/>
    <w:rsid w:val="00544220"/>
    <w:rsid w:val="005444D2"/>
    <w:rsid w:val="00544C33"/>
    <w:rsid w:val="0054556F"/>
    <w:rsid w:val="00545C3D"/>
    <w:rsid w:val="00545E6A"/>
    <w:rsid w:val="00546259"/>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58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7BB"/>
    <w:rsid w:val="00560AC9"/>
    <w:rsid w:val="00560DDA"/>
    <w:rsid w:val="00561250"/>
    <w:rsid w:val="0056134D"/>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7DC"/>
    <w:rsid w:val="00570825"/>
    <w:rsid w:val="005708C3"/>
    <w:rsid w:val="005708C6"/>
    <w:rsid w:val="00570C83"/>
    <w:rsid w:val="00571358"/>
    <w:rsid w:val="00571382"/>
    <w:rsid w:val="00572583"/>
    <w:rsid w:val="00572643"/>
    <w:rsid w:val="00572E58"/>
    <w:rsid w:val="00572F26"/>
    <w:rsid w:val="005730FF"/>
    <w:rsid w:val="005734DB"/>
    <w:rsid w:val="0057380A"/>
    <w:rsid w:val="00573948"/>
    <w:rsid w:val="00573BB0"/>
    <w:rsid w:val="00573D2B"/>
    <w:rsid w:val="00573F24"/>
    <w:rsid w:val="00574167"/>
    <w:rsid w:val="00574886"/>
    <w:rsid w:val="00574B86"/>
    <w:rsid w:val="005753DB"/>
    <w:rsid w:val="005758BA"/>
    <w:rsid w:val="00575E27"/>
    <w:rsid w:val="00575EC1"/>
    <w:rsid w:val="00576A37"/>
    <w:rsid w:val="00576D26"/>
    <w:rsid w:val="00576FC7"/>
    <w:rsid w:val="005770A3"/>
    <w:rsid w:val="00577368"/>
    <w:rsid w:val="005777AC"/>
    <w:rsid w:val="00577EB4"/>
    <w:rsid w:val="00577F3D"/>
    <w:rsid w:val="005809EB"/>
    <w:rsid w:val="00580BA3"/>
    <w:rsid w:val="00580E45"/>
    <w:rsid w:val="00581311"/>
    <w:rsid w:val="00581444"/>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4B2"/>
    <w:rsid w:val="005C0546"/>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37"/>
    <w:rsid w:val="005D0790"/>
    <w:rsid w:val="005D20FC"/>
    <w:rsid w:val="005D241F"/>
    <w:rsid w:val="005D24A2"/>
    <w:rsid w:val="005D26D7"/>
    <w:rsid w:val="005D2A49"/>
    <w:rsid w:val="005D2B7E"/>
    <w:rsid w:val="005D2EE8"/>
    <w:rsid w:val="005D31D3"/>
    <w:rsid w:val="005D3A69"/>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F7"/>
    <w:rsid w:val="005E4B4C"/>
    <w:rsid w:val="005E4BBB"/>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151"/>
    <w:rsid w:val="005F46D9"/>
    <w:rsid w:val="005F4950"/>
    <w:rsid w:val="005F509E"/>
    <w:rsid w:val="005F58CE"/>
    <w:rsid w:val="005F660A"/>
    <w:rsid w:val="005F6697"/>
    <w:rsid w:val="005F6B69"/>
    <w:rsid w:val="005F6F9C"/>
    <w:rsid w:val="005F6FFC"/>
    <w:rsid w:val="005F70E8"/>
    <w:rsid w:val="005F7F11"/>
    <w:rsid w:val="00600058"/>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FB3"/>
    <w:rsid w:val="00625B24"/>
    <w:rsid w:val="0062601D"/>
    <w:rsid w:val="006260AE"/>
    <w:rsid w:val="0062657C"/>
    <w:rsid w:val="00626909"/>
    <w:rsid w:val="00626C25"/>
    <w:rsid w:val="00626E64"/>
    <w:rsid w:val="006278A3"/>
    <w:rsid w:val="00627BA3"/>
    <w:rsid w:val="00627C39"/>
    <w:rsid w:val="00627E44"/>
    <w:rsid w:val="006300D7"/>
    <w:rsid w:val="006304C9"/>
    <w:rsid w:val="00631007"/>
    <w:rsid w:val="00631826"/>
    <w:rsid w:val="00632507"/>
    <w:rsid w:val="006326BC"/>
    <w:rsid w:val="00632927"/>
    <w:rsid w:val="00632A0E"/>
    <w:rsid w:val="00632A4C"/>
    <w:rsid w:val="00632DB6"/>
    <w:rsid w:val="00633951"/>
    <w:rsid w:val="00633965"/>
    <w:rsid w:val="00633B5E"/>
    <w:rsid w:val="00633C0A"/>
    <w:rsid w:val="00633D62"/>
    <w:rsid w:val="0063405E"/>
    <w:rsid w:val="006341AD"/>
    <w:rsid w:val="006347F5"/>
    <w:rsid w:val="00635237"/>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73F"/>
    <w:rsid w:val="00642D10"/>
    <w:rsid w:val="00643769"/>
    <w:rsid w:val="006437A9"/>
    <w:rsid w:val="00643973"/>
    <w:rsid w:val="00644200"/>
    <w:rsid w:val="0064428B"/>
    <w:rsid w:val="00644511"/>
    <w:rsid w:val="0064486C"/>
    <w:rsid w:val="00644DC4"/>
    <w:rsid w:val="00644E60"/>
    <w:rsid w:val="006457B7"/>
    <w:rsid w:val="00646229"/>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33C"/>
    <w:rsid w:val="00674460"/>
    <w:rsid w:val="00674EF4"/>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408"/>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679"/>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746"/>
    <w:rsid w:val="006A7BF2"/>
    <w:rsid w:val="006A7C40"/>
    <w:rsid w:val="006A7CD4"/>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181"/>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281"/>
    <w:rsid w:val="006C75C9"/>
    <w:rsid w:val="006D0233"/>
    <w:rsid w:val="006D03CD"/>
    <w:rsid w:val="006D0A70"/>
    <w:rsid w:val="006D0AD9"/>
    <w:rsid w:val="006D0DED"/>
    <w:rsid w:val="006D19ED"/>
    <w:rsid w:val="006D1A23"/>
    <w:rsid w:val="006D1F1A"/>
    <w:rsid w:val="006D21FF"/>
    <w:rsid w:val="006D2627"/>
    <w:rsid w:val="006D31AF"/>
    <w:rsid w:val="006D31DD"/>
    <w:rsid w:val="006D4017"/>
    <w:rsid w:val="006D492A"/>
    <w:rsid w:val="006D493C"/>
    <w:rsid w:val="006D4F72"/>
    <w:rsid w:val="006D53E3"/>
    <w:rsid w:val="006D59BF"/>
    <w:rsid w:val="006D5AE7"/>
    <w:rsid w:val="006D5EC2"/>
    <w:rsid w:val="006D5FEF"/>
    <w:rsid w:val="006D615D"/>
    <w:rsid w:val="006D7598"/>
    <w:rsid w:val="006D7B27"/>
    <w:rsid w:val="006D7B93"/>
    <w:rsid w:val="006D7DAD"/>
    <w:rsid w:val="006E03A3"/>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07A"/>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4BC"/>
    <w:rsid w:val="007035F6"/>
    <w:rsid w:val="007036E5"/>
    <w:rsid w:val="007041F5"/>
    <w:rsid w:val="007043F5"/>
    <w:rsid w:val="007047A7"/>
    <w:rsid w:val="00704A33"/>
    <w:rsid w:val="00704DEB"/>
    <w:rsid w:val="00704E99"/>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B6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595F"/>
    <w:rsid w:val="0073637C"/>
    <w:rsid w:val="00736D7B"/>
    <w:rsid w:val="00737737"/>
    <w:rsid w:val="007377ED"/>
    <w:rsid w:val="007379C8"/>
    <w:rsid w:val="00737E8A"/>
    <w:rsid w:val="00740698"/>
    <w:rsid w:val="007406C0"/>
    <w:rsid w:val="00740AC1"/>
    <w:rsid w:val="00740CD3"/>
    <w:rsid w:val="0074108B"/>
    <w:rsid w:val="007420C9"/>
    <w:rsid w:val="00742235"/>
    <w:rsid w:val="00742695"/>
    <w:rsid w:val="00742A51"/>
    <w:rsid w:val="00742BFB"/>
    <w:rsid w:val="00742EC0"/>
    <w:rsid w:val="00742FC6"/>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EB5"/>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0E0A"/>
    <w:rsid w:val="0078106D"/>
    <w:rsid w:val="0078146E"/>
    <w:rsid w:val="00781633"/>
    <w:rsid w:val="0078165E"/>
    <w:rsid w:val="007816FD"/>
    <w:rsid w:val="00781B9A"/>
    <w:rsid w:val="00781DAD"/>
    <w:rsid w:val="007821FC"/>
    <w:rsid w:val="00782266"/>
    <w:rsid w:val="0078243D"/>
    <w:rsid w:val="00782B34"/>
    <w:rsid w:val="00782D8A"/>
    <w:rsid w:val="00783315"/>
    <w:rsid w:val="007833C3"/>
    <w:rsid w:val="007837BE"/>
    <w:rsid w:val="0078380D"/>
    <w:rsid w:val="007842FE"/>
    <w:rsid w:val="00784702"/>
    <w:rsid w:val="00784C31"/>
    <w:rsid w:val="00784DB5"/>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3C5"/>
    <w:rsid w:val="0079663F"/>
    <w:rsid w:val="00796B85"/>
    <w:rsid w:val="00796E86"/>
    <w:rsid w:val="00796F91"/>
    <w:rsid w:val="00797DAA"/>
    <w:rsid w:val="00797FCF"/>
    <w:rsid w:val="007A05BE"/>
    <w:rsid w:val="007A0616"/>
    <w:rsid w:val="007A0CA9"/>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4B9"/>
    <w:rsid w:val="007B1F9A"/>
    <w:rsid w:val="007B21A9"/>
    <w:rsid w:val="007B2638"/>
    <w:rsid w:val="007B314C"/>
    <w:rsid w:val="007B3191"/>
    <w:rsid w:val="007B322B"/>
    <w:rsid w:val="007B3476"/>
    <w:rsid w:val="007B3D55"/>
    <w:rsid w:val="007B40AD"/>
    <w:rsid w:val="007B448A"/>
    <w:rsid w:val="007B44DC"/>
    <w:rsid w:val="007B4543"/>
    <w:rsid w:val="007B45BB"/>
    <w:rsid w:val="007B4937"/>
    <w:rsid w:val="007B5A66"/>
    <w:rsid w:val="007B630D"/>
    <w:rsid w:val="007B697F"/>
    <w:rsid w:val="007C0880"/>
    <w:rsid w:val="007C0BD2"/>
    <w:rsid w:val="007C0F3A"/>
    <w:rsid w:val="007C1065"/>
    <w:rsid w:val="007C1537"/>
    <w:rsid w:val="007C1B94"/>
    <w:rsid w:val="007C1F3B"/>
    <w:rsid w:val="007C2A39"/>
    <w:rsid w:val="007C3097"/>
    <w:rsid w:val="007C3D88"/>
    <w:rsid w:val="007C3F14"/>
    <w:rsid w:val="007C3F68"/>
    <w:rsid w:val="007C45D9"/>
    <w:rsid w:val="007C4D9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03D"/>
    <w:rsid w:val="007F00D7"/>
    <w:rsid w:val="007F04D0"/>
    <w:rsid w:val="007F05E0"/>
    <w:rsid w:val="007F0B77"/>
    <w:rsid w:val="007F0DD3"/>
    <w:rsid w:val="007F18C0"/>
    <w:rsid w:val="007F22A5"/>
    <w:rsid w:val="007F238B"/>
    <w:rsid w:val="007F26F4"/>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302"/>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5DB"/>
    <w:rsid w:val="00810C3E"/>
    <w:rsid w:val="00810DE9"/>
    <w:rsid w:val="00810EAE"/>
    <w:rsid w:val="00811036"/>
    <w:rsid w:val="00811EF6"/>
    <w:rsid w:val="0081205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02F"/>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2CB6"/>
    <w:rsid w:val="008330DB"/>
    <w:rsid w:val="00833EF5"/>
    <w:rsid w:val="0083417A"/>
    <w:rsid w:val="00834512"/>
    <w:rsid w:val="00834746"/>
    <w:rsid w:val="008349E7"/>
    <w:rsid w:val="0083566C"/>
    <w:rsid w:val="00835B0A"/>
    <w:rsid w:val="00835B82"/>
    <w:rsid w:val="00836133"/>
    <w:rsid w:val="0083657B"/>
    <w:rsid w:val="00836A12"/>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4B31"/>
    <w:rsid w:val="00845D62"/>
    <w:rsid w:val="00845F51"/>
    <w:rsid w:val="00845F6D"/>
    <w:rsid w:val="00846106"/>
    <w:rsid w:val="008462E7"/>
    <w:rsid w:val="00846467"/>
    <w:rsid w:val="00846CC4"/>
    <w:rsid w:val="00847991"/>
    <w:rsid w:val="00847C4E"/>
    <w:rsid w:val="00850D75"/>
    <w:rsid w:val="0085130C"/>
    <w:rsid w:val="008519E7"/>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E7"/>
    <w:rsid w:val="008568E3"/>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0"/>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73F"/>
    <w:rsid w:val="00877AE4"/>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451C"/>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EA3"/>
    <w:rsid w:val="00891F63"/>
    <w:rsid w:val="008922DC"/>
    <w:rsid w:val="008922DF"/>
    <w:rsid w:val="00893024"/>
    <w:rsid w:val="0089357D"/>
    <w:rsid w:val="00893B3B"/>
    <w:rsid w:val="00894304"/>
    <w:rsid w:val="008944EC"/>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5B"/>
    <w:rsid w:val="008B01A2"/>
    <w:rsid w:val="008B097E"/>
    <w:rsid w:val="008B0C49"/>
    <w:rsid w:val="008B0CD0"/>
    <w:rsid w:val="008B0FE8"/>
    <w:rsid w:val="008B130E"/>
    <w:rsid w:val="008B1651"/>
    <w:rsid w:val="008B175A"/>
    <w:rsid w:val="008B1EFF"/>
    <w:rsid w:val="008B21F5"/>
    <w:rsid w:val="008B2436"/>
    <w:rsid w:val="008B2537"/>
    <w:rsid w:val="008B269F"/>
    <w:rsid w:val="008B2A2E"/>
    <w:rsid w:val="008B2D1D"/>
    <w:rsid w:val="008B2DEB"/>
    <w:rsid w:val="008B35ED"/>
    <w:rsid w:val="008B3691"/>
    <w:rsid w:val="008B3A85"/>
    <w:rsid w:val="008B41EF"/>
    <w:rsid w:val="008B4230"/>
    <w:rsid w:val="008B447F"/>
    <w:rsid w:val="008B4B0D"/>
    <w:rsid w:val="008B4B33"/>
    <w:rsid w:val="008B5577"/>
    <w:rsid w:val="008B60E9"/>
    <w:rsid w:val="008B60ED"/>
    <w:rsid w:val="008B6E5C"/>
    <w:rsid w:val="008B766A"/>
    <w:rsid w:val="008B7A0E"/>
    <w:rsid w:val="008C0E1C"/>
    <w:rsid w:val="008C103C"/>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B3E"/>
    <w:rsid w:val="008D1E23"/>
    <w:rsid w:val="008D2461"/>
    <w:rsid w:val="008D3208"/>
    <w:rsid w:val="008D3F21"/>
    <w:rsid w:val="008D4277"/>
    <w:rsid w:val="008D453F"/>
    <w:rsid w:val="008D508F"/>
    <w:rsid w:val="008D5247"/>
    <w:rsid w:val="008D538D"/>
    <w:rsid w:val="008D592F"/>
    <w:rsid w:val="008D5EEC"/>
    <w:rsid w:val="008D5FCD"/>
    <w:rsid w:val="008D5FF4"/>
    <w:rsid w:val="008D6733"/>
    <w:rsid w:val="008D67F1"/>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2D06"/>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E7E92"/>
    <w:rsid w:val="008F01AB"/>
    <w:rsid w:val="008F0460"/>
    <w:rsid w:val="008F0D27"/>
    <w:rsid w:val="008F1CF8"/>
    <w:rsid w:val="008F2201"/>
    <w:rsid w:val="008F2595"/>
    <w:rsid w:val="008F2B4B"/>
    <w:rsid w:val="008F3D2D"/>
    <w:rsid w:val="008F3D7C"/>
    <w:rsid w:val="008F3DC9"/>
    <w:rsid w:val="008F4107"/>
    <w:rsid w:val="008F473A"/>
    <w:rsid w:val="008F47D3"/>
    <w:rsid w:val="008F4BFE"/>
    <w:rsid w:val="008F4E3F"/>
    <w:rsid w:val="008F5184"/>
    <w:rsid w:val="008F595E"/>
    <w:rsid w:val="008F6188"/>
    <w:rsid w:val="008F6408"/>
    <w:rsid w:val="008F6649"/>
    <w:rsid w:val="008F6CD1"/>
    <w:rsid w:val="008F758D"/>
    <w:rsid w:val="008F7BD6"/>
    <w:rsid w:val="008F7CEF"/>
    <w:rsid w:val="009000FD"/>
    <w:rsid w:val="00900DDE"/>
    <w:rsid w:val="00900DF1"/>
    <w:rsid w:val="00901845"/>
    <w:rsid w:val="009022BC"/>
    <w:rsid w:val="0090255A"/>
    <w:rsid w:val="00902734"/>
    <w:rsid w:val="00902997"/>
    <w:rsid w:val="00903281"/>
    <w:rsid w:val="00903F59"/>
    <w:rsid w:val="0090411E"/>
    <w:rsid w:val="0090424F"/>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4D5"/>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37F02"/>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DD1"/>
    <w:rsid w:val="00951417"/>
    <w:rsid w:val="0095154C"/>
    <w:rsid w:val="00951705"/>
    <w:rsid w:val="009517A9"/>
    <w:rsid w:val="009518BD"/>
    <w:rsid w:val="00951995"/>
    <w:rsid w:val="00951C7E"/>
    <w:rsid w:val="00951CF6"/>
    <w:rsid w:val="0095225E"/>
    <w:rsid w:val="00952ACA"/>
    <w:rsid w:val="009537A7"/>
    <w:rsid w:val="009538C8"/>
    <w:rsid w:val="00953B1F"/>
    <w:rsid w:val="009548C3"/>
    <w:rsid w:val="00954DC9"/>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9DA"/>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547"/>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62C"/>
    <w:rsid w:val="009917F3"/>
    <w:rsid w:val="00991F39"/>
    <w:rsid w:val="00992624"/>
    <w:rsid w:val="009927C4"/>
    <w:rsid w:val="00992B05"/>
    <w:rsid w:val="009930C0"/>
    <w:rsid w:val="0099324C"/>
    <w:rsid w:val="00993627"/>
    <w:rsid w:val="00993658"/>
    <w:rsid w:val="0099367D"/>
    <w:rsid w:val="009936F0"/>
    <w:rsid w:val="00993720"/>
    <w:rsid w:val="00993DA5"/>
    <w:rsid w:val="009945CF"/>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29C2"/>
    <w:rsid w:val="009A2DF4"/>
    <w:rsid w:val="009A3183"/>
    <w:rsid w:val="009A37AC"/>
    <w:rsid w:val="009A3AB5"/>
    <w:rsid w:val="009A4DB0"/>
    <w:rsid w:val="009A516A"/>
    <w:rsid w:val="009A528E"/>
    <w:rsid w:val="009A548B"/>
    <w:rsid w:val="009A6127"/>
    <w:rsid w:val="009A637B"/>
    <w:rsid w:val="009A6456"/>
    <w:rsid w:val="009A6BAA"/>
    <w:rsid w:val="009A6C74"/>
    <w:rsid w:val="009A7154"/>
    <w:rsid w:val="009A78D1"/>
    <w:rsid w:val="009B003C"/>
    <w:rsid w:val="009B0097"/>
    <w:rsid w:val="009B3221"/>
    <w:rsid w:val="009B346F"/>
    <w:rsid w:val="009B3745"/>
    <w:rsid w:val="009B3C79"/>
    <w:rsid w:val="009B43C8"/>
    <w:rsid w:val="009B4821"/>
    <w:rsid w:val="009B4BED"/>
    <w:rsid w:val="009B4C24"/>
    <w:rsid w:val="009B5821"/>
    <w:rsid w:val="009B59B0"/>
    <w:rsid w:val="009B616B"/>
    <w:rsid w:val="009B61A5"/>
    <w:rsid w:val="009B64C2"/>
    <w:rsid w:val="009B68AD"/>
    <w:rsid w:val="009B6C13"/>
    <w:rsid w:val="009B7BB7"/>
    <w:rsid w:val="009B7F1E"/>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42A"/>
    <w:rsid w:val="009D2505"/>
    <w:rsid w:val="009D2C43"/>
    <w:rsid w:val="009D3CC0"/>
    <w:rsid w:val="009D3D45"/>
    <w:rsid w:val="009D422C"/>
    <w:rsid w:val="009D4303"/>
    <w:rsid w:val="009D478C"/>
    <w:rsid w:val="009D49A4"/>
    <w:rsid w:val="009D4A8E"/>
    <w:rsid w:val="009D4DA3"/>
    <w:rsid w:val="009D610C"/>
    <w:rsid w:val="009D62E7"/>
    <w:rsid w:val="009D63AF"/>
    <w:rsid w:val="009D75A4"/>
    <w:rsid w:val="009E06E3"/>
    <w:rsid w:val="009E0ADF"/>
    <w:rsid w:val="009E11A9"/>
    <w:rsid w:val="009E176B"/>
    <w:rsid w:val="009E1E13"/>
    <w:rsid w:val="009E1F70"/>
    <w:rsid w:val="009E1FFC"/>
    <w:rsid w:val="009E2F97"/>
    <w:rsid w:val="009E3235"/>
    <w:rsid w:val="009E3790"/>
    <w:rsid w:val="009E457F"/>
    <w:rsid w:val="009E4C3A"/>
    <w:rsid w:val="009E4F9C"/>
    <w:rsid w:val="009E53AA"/>
    <w:rsid w:val="009E53D6"/>
    <w:rsid w:val="009E5656"/>
    <w:rsid w:val="009E5A2E"/>
    <w:rsid w:val="009E5AB4"/>
    <w:rsid w:val="009E5FC8"/>
    <w:rsid w:val="009E605E"/>
    <w:rsid w:val="009E641D"/>
    <w:rsid w:val="009E6861"/>
    <w:rsid w:val="009E6F6E"/>
    <w:rsid w:val="009E798E"/>
    <w:rsid w:val="009F06F6"/>
    <w:rsid w:val="009F0B98"/>
    <w:rsid w:val="009F0C38"/>
    <w:rsid w:val="009F0CD1"/>
    <w:rsid w:val="009F1033"/>
    <w:rsid w:val="009F10A5"/>
    <w:rsid w:val="009F187B"/>
    <w:rsid w:val="009F1933"/>
    <w:rsid w:val="009F2E7E"/>
    <w:rsid w:val="009F3A4B"/>
    <w:rsid w:val="009F41E1"/>
    <w:rsid w:val="009F4375"/>
    <w:rsid w:val="009F4834"/>
    <w:rsid w:val="009F4F05"/>
    <w:rsid w:val="009F5606"/>
    <w:rsid w:val="009F5B36"/>
    <w:rsid w:val="009F5CA4"/>
    <w:rsid w:val="009F6336"/>
    <w:rsid w:val="009F6410"/>
    <w:rsid w:val="009F6457"/>
    <w:rsid w:val="009F669B"/>
    <w:rsid w:val="009F66DF"/>
    <w:rsid w:val="009F7169"/>
    <w:rsid w:val="009F76CB"/>
    <w:rsid w:val="009F779E"/>
    <w:rsid w:val="009F7883"/>
    <w:rsid w:val="00A00519"/>
    <w:rsid w:val="00A01006"/>
    <w:rsid w:val="00A01128"/>
    <w:rsid w:val="00A011C6"/>
    <w:rsid w:val="00A02B26"/>
    <w:rsid w:val="00A03893"/>
    <w:rsid w:val="00A0394B"/>
    <w:rsid w:val="00A04541"/>
    <w:rsid w:val="00A04846"/>
    <w:rsid w:val="00A0490B"/>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631"/>
    <w:rsid w:val="00A15732"/>
    <w:rsid w:val="00A157EC"/>
    <w:rsid w:val="00A16150"/>
    <w:rsid w:val="00A1630A"/>
    <w:rsid w:val="00A1637F"/>
    <w:rsid w:val="00A16A02"/>
    <w:rsid w:val="00A16A42"/>
    <w:rsid w:val="00A17345"/>
    <w:rsid w:val="00A1789B"/>
    <w:rsid w:val="00A178BB"/>
    <w:rsid w:val="00A20253"/>
    <w:rsid w:val="00A2049C"/>
    <w:rsid w:val="00A205BF"/>
    <w:rsid w:val="00A20A47"/>
    <w:rsid w:val="00A2104B"/>
    <w:rsid w:val="00A21063"/>
    <w:rsid w:val="00A210E9"/>
    <w:rsid w:val="00A218AE"/>
    <w:rsid w:val="00A21A9D"/>
    <w:rsid w:val="00A21AAA"/>
    <w:rsid w:val="00A21E51"/>
    <w:rsid w:val="00A21E58"/>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189A"/>
    <w:rsid w:val="00A42659"/>
    <w:rsid w:val="00A42721"/>
    <w:rsid w:val="00A42897"/>
    <w:rsid w:val="00A429DE"/>
    <w:rsid w:val="00A429EB"/>
    <w:rsid w:val="00A42C47"/>
    <w:rsid w:val="00A4339C"/>
    <w:rsid w:val="00A4340E"/>
    <w:rsid w:val="00A43D03"/>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B45"/>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3CD0"/>
    <w:rsid w:val="00A64196"/>
    <w:rsid w:val="00A64BC7"/>
    <w:rsid w:val="00A64EB1"/>
    <w:rsid w:val="00A65354"/>
    <w:rsid w:val="00A657CF"/>
    <w:rsid w:val="00A65FBF"/>
    <w:rsid w:val="00A66089"/>
    <w:rsid w:val="00A66A5A"/>
    <w:rsid w:val="00A66B81"/>
    <w:rsid w:val="00A671FE"/>
    <w:rsid w:val="00A677C1"/>
    <w:rsid w:val="00A67A8E"/>
    <w:rsid w:val="00A67AC6"/>
    <w:rsid w:val="00A67B6A"/>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1A5"/>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02F"/>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3CEF"/>
    <w:rsid w:val="00AC45D6"/>
    <w:rsid w:val="00AC4CAF"/>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3E5"/>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69D"/>
    <w:rsid w:val="00AF5F78"/>
    <w:rsid w:val="00AF63A9"/>
    <w:rsid w:val="00AF6591"/>
    <w:rsid w:val="00AF66F1"/>
    <w:rsid w:val="00AF6AE3"/>
    <w:rsid w:val="00AF6B1B"/>
    <w:rsid w:val="00AF6F12"/>
    <w:rsid w:val="00AF738A"/>
    <w:rsid w:val="00AF7F09"/>
    <w:rsid w:val="00B002BA"/>
    <w:rsid w:val="00B00306"/>
    <w:rsid w:val="00B00D62"/>
    <w:rsid w:val="00B01014"/>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04B"/>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032"/>
    <w:rsid w:val="00B137BE"/>
    <w:rsid w:val="00B137D3"/>
    <w:rsid w:val="00B1388A"/>
    <w:rsid w:val="00B13E42"/>
    <w:rsid w:val="00B13F1F"/>
    <w:rsid w:val="00B147CC"/>
    <w:rsid w:val="00B150B5"/>
    <w:rsid w:val="00B15141"/>
    <w:rsid w:val="00B151C6"/>
    <w:rsid w:val="00B156C1"/>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754"/>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183"/>
    <w:rsid w:val="00B33595"/>
    <w:rsid w:val="00B3396B"/>
    <w:rsid w:val="00B33B14"/>
    <w:rsid w:val="00B34886"/>
    <w:rsid w:val="00B3488B"/>
    <w:rsid w:val="00B3511C"/>
    <w:rsid w:val="00B3539A"/>
    <w:rsid w:val="00B35CB3"/>
    <w:rsid w:val="00B35F8E"/>
    <w:rsid w:val="00B37121"/>
    <w:rsid w:val="00B4003E"/>
    <w:rsid w:val="00B40292"/>
    <w:rsid w:val="00B403A1"/>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A0E"/>
    <w:rsid w:val="00B65D1C"/>
    <w:rsid w:val="00B65D24"/>
    <w:rsid w:val="00B664EC"/>
    <w:rsid w:val="00B66801"/>
    <w:rsid w:val="00B66A18"/>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6727"/>
    <w:rsid w:val="00B77062"/>
    <w:rsid w:val="00B7709F"/>
    <w:rsid w:val="00B774CC"/>
    <w:rsid w:val="00B77D8A"/>
    <w:rsid w:val="00B8053A"/>
    <w:rsid w:val="00B8053B"/>
    <w:rsid w:val="00B80795"/>
    <w:rsid w:val="00B80852"/>
    <w:rsid w:val="00B80F5B"/>
    <w:rsid w:val="00B81578"/>
    <w:rsid w:val="00B81684"/>
    <w:rsid w:val="00B817F4"/>
    <w:rsid w:val="00B8206A"/>
    <w:rsid w:val="00B821AB"/>
    <w:rsid w:val="00B824F7"/>
    <w:rsid w:val="00B830F7"/>
    <w:rsid w:val="00B8321E"/>
    <w:rsid w:val="00B837C9"/>
    <w:rsid w:val="00B83AC3"/>
    <w:rsid w:val="00B83AED"/>
    <w:rsid w:val="00B83DF6"/>
    <w:rsid w:val="00B8408E"/>
    <w:rsid w:val="00B84BE8"/>
    <w:rsid w:val="00B85E03"/>
    <w:rsid w:val="00B85F67"/>
    <w:rsid w:val="00B86557"/>
    <w:rsid w:val="00B86734"/>
    <w:rsid w:val="00B8692C"/>
    <w:rsid w:val="00B86A5B"/>
    <w:rsid w:val="00B86BDC"/>
    <w:rsid w:val="00B870D2"/>
    <w:rsid w:val="00B874FB"/>
    <w:rsid w:val="00B8769E"/>
    <w:rsid w:val="00B907FF"/>
    <w:rsid w:val="00B90DC8"/>
    <w:rsid w:val="00B91356"/>
    <w:rsid w:val="00B91E0F"/>
    <w:rsid w:val="00B926E0"/>
    <w:rsid w:val="00B928B6"/>
    <w:rsid w:val="00B92FE9"/>
    <w:rsid w:val="00B93B55"/>
    <w:rsid w:val="00B93C36"/>
    <w:rsid w:val="00B94054"/>
    <w:rsid w:val="00B94253"/>
    <w:rsid w:val="00B9436E"/>
    <w:rsid w:val="00B94521"/>
    <w:rsid w:val="00B94EE9"/>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880"/>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A6D"/>
    <w:rsid w:val="00BB0B3E"/>
    <w:rsid w:val="00BB0D75"/>
    <w:rsid w:val="00BB0E18"/>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2FE"/>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5F88"/>
    <w:rsid w:val="00BC70D5"/>
    <w:rsid w:val="00BC71C5"/>
    <w:rsid w:val="00BC7659"/>
    <w:rsid w:val="00BC77C9"/>
    <w:rsid w:val="00BC7A16"/>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4517"/>
    <w:rsid w:val="00BD5A26"/>
    <w:rsid w:val="00BD5FA4"/>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78C"/>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0"/>
    <w:rsid w:val="00BF2817"/>
    <w:rsid w:val="00BF31CB"/>
    <w:rsid w:val="00BF3BAD"/>
    <w:rsid w:val="00BF3C10"/>
    <w:rsid w:val="00BF3EFA"/>
    <w:rsid w:val="00BF3FC2"/>
    <w:rsid w:val="00BF3FFA"/>
    <w:rsid w:val="00BF46F1"/>
    <w:rsid w:val="00BF4B69"/>
    <w:rsid w:val="00BF56A8"/>
    <w:rsid w:val="00BF60E3"/>
    <w:rsid w:val="00BF6C19"/>
    <w:rsid w:val="00BF6FBF"/>
    <w:rsid w:val="00BF70A1"/>
    <w:rsid w:val="00BF70F8"/>
    <w:rsid w:val="00BF72EB"/>
    <w:rsid w:val="00BF7D39"/>
    <w:rsid w:val="00BF7D43"/>
    <w:rsid w:val="00C007DD"/>
    <w:rsid w:val="00C00F1A"/>
    <w:rsid w:val="00C010F5"/>
    <w:rsid w:val="00C0150C"/>
    <w:rsid w:val="00C01835"/>
    <w:rsid w:val="00C02192"/>
    <w:rsid w:val="00C023FA"/>
    <w:rsid w:val="00C02CDE"/>
    <w:rsid w:val="00C039B6"/>
    <w:rsid w:val="00C03B7B"/>
    <w:rsid w:val="00C03EB7"/>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556"/>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66B"/>
    <w:rsid w:val="00C35A42"/>
    <w:rsid w:val="00C35B23"/>
    <w:rsid w:val="00C35D4F"/>
    <w:rsid w:val="00C3611A"/>
    <w:rsid w:val="00C361CD"/>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3782"/>
    <w:rsid w:val="00C64376"/>
    <w:rsid w:val="00C64626"/>
    <w:rsid w:val="00C64849"/>
    <w:rsid w:val="00C64EDC"/>
    <w:rsid w:val="00C65D24"/>
    <w:rsid w:val="00C65F58"/>
    <w:rsid w:val="00C66571"/>
    <w:rsid w:val="00C666DB"/>
    <w:rsid w:val="00C667F6"/>
    <w:rsid w:val="00C66B89"/>
    <w:rsid w:val="00C66C34"/>
    <w:rsid w:val="00C67231"/>
    <w:rsid w:val="00C6737D"/>
    <w:rsid w:val="00C6792B"/>
    <w:rsid w:val="00C7040D"/>
    <w:rsid w:val="00C70B8C"/>
    <w:rsid w:val="00C71468"/>
    <w:rsid w:val="00C71DCC"/>
    <w:rsid w:val="00C723AF"/>
    <w:rsid w:val="00C72EF5"/>
    <w:rsid w:val="00C732C5"/>
    <w:rsid w:val="00C733A8"/>
    <w:rsid w:val="00C7357D"/>
    <w:rsid w:val="00C73818"/>
    <w:rsid w:val="00C740FD"/>
    <w:rsid w:val="00C74157"/>
    <w:rsid w:val="00C7448E"/>
    <w:rsid w:val="00C748E2"/>
    <w:rsid w:val="00C74C58"/>
    <w:rsid w:val="00C75004"/>
    <w:rsid w:val="00C755E8"/>
    <w:rsid w:val="00C75970"/>
    <w:rsid w:val="00C75AC4"/>
    <w:rsid w:val="00C75B22"/>
    <w:rsid w:val="00C75C9D"/>
    <w:rsid w:val="00C76A56"/>
    <w:rsid w:val="00C76A6B"/>
    <w:rsid w:val="00C7731D"/>
    <w:rsid w:val="00C777D9"/>
    <w:rsid w:val="00C7799E"/>
    <w:rsid w:val="00C77DF7"/>
    <w:rsid w:val="00C804FF"/>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3D4"/>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584"/>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61D"/>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04F"/>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995"/>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FD1"/>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58BD"/>
    <w:rsid w:val="00CF61A3"/>
    <w:rsid w:val="00CF66DE"/>
    <w:rsid w:val="00CF6848"/>
    <w:rsid w:val="00CF6AF3"/>
    <w:rsid w:val="00CF6C9A"/>
    <w:rsid w:val="00CF6F64"/>
    <w:rsid w:val="00CF7CCF"/>
    <w:rsid w:val="00D00522"/>
    <w:rsid w:val="00D00B22"/>
    <w:rsid w:val="00D017EE"/>
    <w:rsid w:val="00D0182B"/>
    <w:rsid w:val="00D0186E"/>
    <w:rsid w:val="00D01ADC"/>
    <w:rsid w:val="00D01C73"/>
    <w:rsid w:val="00D02282"/>
    <w:rsid w:val="00D02329"/>
    <w:rsid w:val="00D02369"/>
    <w:rsid w:val="00D02C36"/>
    <w:rsid w:val="00D02E17"/>
    <w:rsid w:val="00D047B3"/>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B8F"/>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C46"/>
    <w:rsid w:val="00D30FC7"/>
    <w:rsid w:val="00D31B9F"/>
    <w:rsid w:val="00D31BEA"/>
    <w:rsid w:val="00D32B6E"/>
    <w:rsid w:val="00D33313"/>
    <w:rsid w:val="00D33410"/>
    <w:rsid w:val="00D3351E"/>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6B2"/>
    <w:rsid w:val="00D43888"/>
    <w:rsid w:val="00D440D2"/>
    <w:rsid w:val="00D4429F"/>
    <w:rsid w:val="00D44336"/>
    <w:rsid w:val="00D44426"/>
    <w:rsid w:val="00D448BD"/>
    <w:rsid w:val="00D44A5C"/>
    <w:rsid w:val="00D45581"/>
    <w:rsid w:val="00D45C69"/>
    <w:rsid w:val="00D45F6A"/>
    <w:rsid w:val="00D466E5"/>
    <w:rsid w:val="00D467C7"/>
    <w:rsid w:val="00D4688E"/>
    <w:rsid w:val="00D46F2D"/>
    <w:rsid w:val="00D46F68"/>
    <w:rsid w:val="00D471EF"/>
    <w:rsid w:val="00D47404"/>
    <w:rsid w:val="00D475CC"/>
    <w:rsid w:val="00D477E2"/>
    <w:rsid w:val="00D47899"/>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076"/>
    <w:rsid w:val="00D56330"/>
    <w:rsid w:val="00D563C2"/>
    <w:rsid w:val="00D56450"/>
    <w:rsid w:val="00D56C31"/>
    <w:rsid w:val="00D56D65"/>
    <w:rsid w:val="00D56F1D"/>
    <w:rsid w:val="00D572B2"/>
    <w:rsid w:val="00D578C5"/>
    <w:rsid w:val="00D57C20"/>
    <w:rsid w:val="00D57F0A"/>
    <w:rsid w:val="00D600BE"/>
    <w:rsid w:val="00D60207"/>
    <w:rsid w:val="00D60BCB"/>
    <w:rsid w:val="00D60CB2"/>
    <w:rsid w:val="00D60DD4"/>
    <w:rsid w:val="00D61496"/>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2D9"/>
    <w:rsid w:val="00D71E14"/>
    <w:rsid w:val="00D73347"/>
    <w:rsid w:val="00D73A3C"/>
    <w:rsid w:val="00D73A6B"/>
    <w:rsid w:val="00D73DAD"/>
    <w:rsid w:val="00D73E0D"/>
    <w:rsid w:val="00D73F7A"/>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807"/>
    <w:rsid w:val="00D80AB8"/>
    <w:rsid w:val="00D80C93"/>
    <w:rsid w:val="00D80CCB"/>
    <w:rsid w:val="00D81307"/>
    <w:rsid w:val="00D817FD"/>
    <w:rsid w:val="00D81E9C"/>
    <w:rsid w:val="00D820F3"/>
    <w:rsid w:val="00D829AC"/>
    <w:rsid w:val="00D830A1"/>
    <w:rsid w:val="00D83401"/>
    <w:rsid w:val="00D84268"/>
    <w:rsid w:val="00D846C5"/>
    <w:rsid w:val="00D847D3"/>
    <w:rsid w:val="00D86B37"/>
    <w:rsid w:val="00D86ED1"/>
    <w:rsid w:val="00D87154"/>
    <w:rsid w:val="00D8778A"/>
    <w:rsid w:val="00D908B2"/>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667"/>
    <w:rsid w:val="00D97BA0"/>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90"/>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B86"/>
    <w:rsid w:val="00DC3E1F"/>
    <w:rsid w:val="00DC479F"/>
    <w:rsid w:val="00DC4B72"/>
    <w:rsid w:val="00DC4D82"/>
    <w:rsid w:val="00DC4E9C"/>
    <w:rsid w:val="00DC522F"/>
    <w:rsid w:val="00DC588E"/>
    <w:rsid w:val="00DC65D8"/>
    <w:rsid w:val="00DC6A94"/>
    <w:rsid w:val="00DC7073"/>
    <w:rsid w:val="00DC70ED"/>
    <w:rsid w:val="00DC765F"/>
    <w:rsid w:val="00DC7722"/>
    <w:rsid w:val="00DC7890"/>
    <w:rsid w:val="00DC7C52"/>
    <w:rsid w:val="00DD02C4"/>
    <w:rsid w:val="00DD089B"/>
    <w:rsid w:val="00DD0C93"/>
    <w:rsid w:val="00DD1021"/>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5864"/>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956"/>
    <w:rsid w:val="00DF7226"/>
    <w:rsid w:val="00DF7A1B"/>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2DE"/>
    <w:rsid w:val="00E06AF4"/>
    <w:rsid w:val="00E07686"/>
    <w:rsid w:val="00E078E5"/>
    <w:rsid w:val="00E07E45"/>
    <w:rsid w:val="00E1007C"/>
    <w:rsid w:val="00E10194"/>
    <w:rsid w:val="00E102BD"/>
    <w:rsid w:val="00E1039D"/>
    <w:rsid w:val="00E103F8"/>
    <w:rsid w:val="00E104DE"/>
    <w:rsid w:val="00E1074E"/>
    <w:rsid w:val="00E1137A"/>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27EE"/>
    <w:rsid w:val="00E32B4B"/>
    <w:rsid w:val="00E32E0E"/>
    <w:rsid w:val="00E332E0"/>
    <w:rsid w:val="00E33802"/>
    <w:rsid w:val="00E33814"/>
    <w:rsid w:val="00E339C6"/>
    <w:rsid w:val="00E33BB9"/>
    <w:rsid w:val="00E33E4D"/>
    <w:rsid w:val="00E3457A"/>
    <w:rsid w:val="00E34870"/>
    <w:rsid w:val="00E34C80"/>
    <w:rsid w:val="00E34F08"/>
    <w:rsid w:val="00E35187"/>
    <w:rsid w:val="00E356B0"/>
    <w:rsid w:val="00E35E22"/>
    <w:rsid w:val="00E35F47"/>
    <w:rsid w:val="00E362BC"/>
    <w:rsid w:val="00E363B7"/>
    <w:rsid w:val="00E369C5"/>
    <w:rsid w:val="00E377BF"/>
    <w:rsid w:val="00E37C25"/>
    <w:rsid w:val="00E40362"/>
    <w:rsid w:val="00E40DAE"/>
    <w:rsid w:val="00E411D0"/>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4A97"/>
    <w:rsid w:val="00E652EC"/>
    <w:rsid w:val="00E65E6B"/>
    <w:rsid w:val="00E6640D"/>
    <w:rsid w:val="00E6682F"/>
    <w:rsid w:val="00E67774"/>
    <w:rsid w:val="00E67886"/>
    <w:rsid w:val="00E705E5"/>
    <w:rsid w:val="00E70B0C"/>
    <w:rsid w:val="00E712A7"/>
    <w:rsid w:val="00E713E9"/>
    <w:rsid w:val="00E71BF7"/>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2F4"/>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0E74"/>
    <w:rsid w:val="00E913F0"/>
    <w:rsid w:val="00E91514"/>
    <w:rsid w:val="00E915E1"/>
    <w:rsid w:val="00E919F0"/>
    <w:rsid w:val="00E91BF2"/>
    <w:rsid w:val="00E91DDE"/>
    <w:rsid w:val="00E91E61"/>
    <w:rsid w:val="00E920B8"/>
    <w:rsid w:val="00E924C7"/>
    <w:rsid w:val="00E9266A"/>
    <w:rsid w:val="00E92E29"/>
    <w:rsid w:val="00E92F0A"/>
    <w:rsid w:val="00E93168"/>
    <w:rsid w:val="00E93184"/>
    <w:rsid w:val="00E9346A"/>
    <w:rsid w:val="00E93778"/>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568"/>
    <w:rsid w:val="00EA0281"/>
    <w:rsid w:val="00EA0329"/>
    <w:rsid w:val="00EA0BD3"/>
    <w:rsid w:val="00EA0BFA"/>
    <w:rsid w:val="00EA0D35"/>
    <w:rsid w:val="00EA0E05"/>
    <w:rsid w:val="00EA0E10"/>
    <w:rsid w:val="00EA1869"/>
    <w:rsid w:val="00EA1973"/>
    <w:rsid w:val="00EA1B4A"/>
    <w:rsid w:val="00EA2271"/>
    <w:rsid w:val="00EA2730"/>
    <w:rsid w:val="00EA3D67"/>
    <w:rsid w:val="00EA3DB9"/>
    <w:rsid w:val="00EA431D"/>
    <w:rsid w:val="00EA475F"/>
    <w:rsid w:val="00EA4877"/>
    <w:rsid w:val="00EA4AC2"/>
    <w:rsid w:val="00EA5029"/>
    <w:rsid w:val="00EA5335"/>
    <w:rsid w:val="00EA58FF"/>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2CED"/>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3B6"/>
    <w:rsid w:val="00EC2E21"/>
    <w:rsid w:val="00EC331F"/>
    <w:rsid w:val="00EC36DD"/>
    <w:rsid w:val="00EC4D77"/>
    <w:rsid w:val="00EC4D7B"/>
    <w:rsid w:val="00EC4E2E"/>
    <w:rsid w:val="00EC555C"/>
    <w:rsid w:val="00EC5A0B"/>
    <w:rsid w:val="00EC5A47"/>
    <w:rsid w:val="00EC5F1A"/>
    <w:rsid w:val="00EC624F"/>
    <w:rsid w:val="00EC6337"/>
    <w:rsid w:val="00EC6D68"/>
    <w:rsid w:val="00EC6DF3"/>
    <w:rsid w:val="00EC7183"/>
    <w:rsid w:val="00EC71AB"/>
    <w:rsid w:val="00ED022F"/>
    <w:rsid w:val="00ED02A2"/>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D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4D66"/>
    <w:rsid w:val="00EE5112"/>
    <w:rsid w:val="00EE6072"/>
    <w:rsid w:val="00EE62B4"/>
    <w:rsid w:val="00EE636D"/>
    <w:rsid w:val="00EE65C3"/>
    <w:rsid w:val="00EE66B1"/>
    <w:rsid w:val="00EE72F3"/>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0EC2"/>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07801"/>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677"/>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518"/>
    <w:rsid w:val="00F42910"/>
    <w:rsid w:val="00F42A85"/>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B42"/>
    <w:rsid w:val="00F61FDE"/>
    <w:rsid w:val="00F622E3"/>
    <w:rsid w:val="00F62377"/>
    <w:rsid w:val="00F6257C"/>
    <w:rsid w:val="00F63289"/>
    <w:rsid w:val="00F6404E"/>
    <w:rsid w:val="00F6433C"/>
    <w:rsid w:val="00F6474A"/>
    <w:rsid w:val="00F648E6"/>
    <w:rsid w:val="00F64966"/>
    <w:rsid w:val="00F64F9F"/>
    <w:rsid w:val="00F65931"/>
    <w:rsid w:val="00F660B8"/>
    <w:rsid w:val="00F669E3"/>
    <w:rsid w:val="00F67A85"/>
    <w:rsid w:val="00F67F7D"/>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6C5"/>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4D67"/>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2FB"/>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7A0"/>
    <w:rsid w:val="00FB18E8"/>
    <w:rsid w:val="00FB19D8"/>
    <w:rsid w:val="00FB200D"/>
    <w:rsid w:val="00FB22E5"/>
    <w:rsid w:val="00FB2435"/>
    <w:rsid w:val="00FB2864"/>
    <w:rsid w:val="00FB2C27"/>
    <w:rsid w:val="00FB2F94"/>
    <w:rsid w:val="00FB31B1"/>
    <w:rsid w:val="00FB3CD6"/>
    <w:rsid w:val="00FB4065"/>
    <w:rsid w:val="00FB42B9"/>
    <w:rsid w:val="00FB4760"/>
    <w:rsid w:val="00FB47B5"/>
    <w:rsid w:val="00FB52FD"/>
    <w:rsid w:val="00FB57A7"/>
    <w:rsid w:val="00FB5A6F"/>
    <w:rsid w:val="00FB6401"/>
    <w:rsid w:val="00FB641D"/>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DA3"/>
    <w:rsid w:val="00FC3EEB"/>
    <w:rsid w:val="00FC4278"/>
    <w:rsid w:val="00FC4423"/>
    <w:rsid w:val="00FC47D1"/>
    <w:rsid w:val="00FC48F6"/>
    <w:rsid w:val="00FC4CA4"/>
    <w:rsid w:val="00FC545C"/>
    <w:rsid w:val="00FC553E"/>
    <w:rsid w:val="00FC65A0"/>
    <w:rsid w:val="00FC6B41"/>
    <w:rsid w:val="00FC7308"/>
    <w:rsid w:val="00FC7F84"/>
    <w:rsid w:val="00FC7F93"/>
    <w:rsid w:val="00FD10D2"/>
    <w:rsid w:val="00FD111E"/>
    <w:rsid w:val="00FD14E4"/>
    <w:rsid w:val="00FD18E4"/>
    <w:rsid w:val="00FD2238"/>
    <w:rsid w:val="00FD22D5"/>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1F4"/>
    <w:rsid w:val="00FF1455"/>
    <w:rsid w:val="00FF1716"/>
    <w:rsid w:val="00FF1862"/>
    <w:rsid w:val="00FF2077"/>
    <w:rsid w:val="00FF2A88"/>
    <w:rsid w:val="00FF37C5"/>
    <w:rsid w:val="00FF3A12"/>
    <w:rsid w:val="00FF3CFC"/>
    <w:rsid w:val="00FF43AF"/>
    <w:rsid w:val="00FF48E0"/>
    <w:rsid w:val="00FF4C1A"/>
    <w:rsid w:val="00FF4D22"/>
    <w:rsid w:val="00FF4FCD"/>
    <w:rsid w:val="00FF5026"/>
    <w:rsid w:val="00FF5173"/>
    <w:rsid w:val="00FF51D0"/>
    <w:rsid w:val="00FF52CC"/>
    <w:rsid w:val="00FF52E3"/>
    <w:rsid w:val="00FF59EE"/>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4C20221-2155-40F2-9F5F-3E6CFE09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5D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ED5D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D5DF2"/>
    <w:pPr>
      <w:pBdr>
        <w:top w:val="none" w:sz="0" w:space="0" w:color="auto"/>
      </w:pBdr>
      <w:spacing w:before="180"/>
      <w:outlineLvl w:val="1"/>
    </w:pPr>
    <w:rPr>
      <w:sz w:val="32"/>
    </w:rPr>
  </w:style>
  <w:style w:type="paragraph" w:styleId="Heading3">
    <w:name w:val="heading 3"/>
    <w:basedOn w:val="Heading2"/>
    <w:next w:val="Normal"/>
    <w:link w:val="Heading3Char"/>
    <w:qFormat/>
    <w:rsid w:val="00ED5DF2"/>
    <w:pPr>
      <w:spacing w:before="120"/>
      <w:outlineLvl w:val="2"/>
    </w:pPr>
    <w:rPr>
      <w:sz w:val="28"/>
    </w:rPr>
  </w:style>
  <w:style w:type="paragraph" w:styleId="Heading4">
    <w:name w:val="heading 4"/>
    <w:aliases w:val="h4"/>
    <w:basedOn w:val="Heading3"/>
    <w:next w:val="Normal"/>
    <w:link w:val="Heading4Char"/>
    <w:qFormat/>
    <w:rsid w:val="00ED5DF2"/>
    <w:pPr>
      <w:ind w:left="1418" w:hanging="1418"/>
      <w:outlineLvl w:val="3"/>
    </w:pPr>
    <w:rPr>
      <w:sz w:val="24"/>
    </w:rPr>
  </w:style>
  <w:style w:type="paragraph" w:styleId="Heading5">
    <w:name w:val="heading 5"/>
    <w:basedOn w:val="Heading4"/>
    <w:next w:val="Normal"/>
    <w:link w:val="Heading5Char"/>
    <w:qFormat/>
    <w:rsid w:val="00ED5DF2"/>
    <w:pPr>
      <w:ind w:left="1701" w:hanging="1701"/>
      <w:outlineLvl w:val="4"/>
    </w:pPr>
    <w:rPr>
      <w:sz w:val="22"/>
    </w:rPr>
  </w:style>
  <w:style w:type="paragraph" w:styleId="Heading6">
    <w:name w:val="heading 6"/>
    <w:basedOn w:val="H6"/>
    <w:next w:val="Normal"/>
    <w:qFormat/>
    <w:rsid w:val="00ED5DF2"/>
    <w:pPr>
      <w:outlineLvl w:val="5"/>
    </w:pPr>
  </w:style>
  <w:style w:type="paragraph" w:styleId="Heading7">
    <w:name w:val="heading 7"/>
    <w:basedOn w:val="H6"/>
    <w:next w:val="Normal"/>
    <w:qFormat/>
    <w:rsid w:val="00ED5DF2"/>
    <w:pPr>
      <w:outlineLvl w:val="6"/>
    </w:pPr>
  </w:style>
  <w:style w:type="paragraph" w:styleId="Heading8">
    <w:name w:val="heading 8"/>
    <w:basedOn w:val="Heading1"/>
    <w:next w:val="Normal"/>
    <w:qFormat/>
    <w:rsid w:val="00ED5DF2"/>
    <w:pPr>
      <w:ind w:left="0" w:firstLine="0"/>
      <w:outlineLvl w:val="7"/>
    </w:pPr>
  </w:style>
  <w:style w:type="paragraph" w:styleId="Heading9">
    <w:name w:val="heading 9"/>
    <w:basedOn w:val="Heading8"/>
    <w:next w:val="Normal"/>
    <w:qFormat/>
    <w:rsid w:val="00ED5DF2"/>
    <w:pPr>
      <w:outlineLvl w:val="8"/>
    </w:pPr>
  </w:style>
  <w:style w:type="character" w:default="1" w:styleId="DefaultParagraphFont">
    <w:name w:val="Default Paragraph Font"/>
    <w:uiPriority w:val="1"/>
    <w:semiHidden/>
    <w:unhideWhenUsed/>
    <w:rsid w:val="00ED5D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5DF2"/>
  </w:style>
  <w:style w:type="paragraph" w:styleId="TOC8">
    <w:name w:val="toc 8"/>
    <w:basedOn w:val="TOC1"/>
    <w:semiHidden/>
    <w:rsid w:val="00ED5DF2"/>
    <w:pPr>
      <w:spacing w:before="180"/>
      <w:ind w:left="2693" w:hanging="2693"/>
    </w:pPr>
    <w:rPr>
      <w:b/>
    </w:rPr>
  </w:style>
  <w:style w:type="paragraph" w:styleId="TOC1">
    <w:name w:val="toc 1"/>
    <w:semiHidden/>
    <w:rsid w:val="00ED5D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D5D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D5DF2"/>
    <w:pPr>
      <w:ind w:left="1701" w:hanging="1701"/>
    </w:pPr>
  </w:style>
  <w:style w:type="paragraph" w:styleId="TOC4">
    <w:name w:val="toc 4"/>
    <w:basedOn w:val="TOC3"/>
    <w:semiHidden/>
    <w:rsid w:val="00ED5DF2"/>
    <w:pPr>
      <w:ind w:left="1418" w:hanging="1418"/>
    </w:pPr>
  </w:style>
  <w:style w:type="paragraph" w:styleId="TOC3">
    <w:name w:val="toc 3"/>
    <w:basedOn w:val="TOC2"/>
    <w:semiHidden/>
    <w:rsid w:val="00ED5DF2"/>
    <w:pPr>
      <w:ind w:left="1134" w:hanging="1134"/>
    </w:pPr>
  </w:style>
  <w:style w:type="paragraph" w:styleId="TOC2">
    <w:name w:val="toc 2"/>
    <w:basedOn w:val="TOC1"/>
    <w:semiHidden/>
    <w:rsid w:val="00ED5DF2"/>
    <w:pPr>
      <w:keepNext w:val="0"/>
      <w:spacing w:before="0"/>
      <w:ind w:left="851" w:hanging="851"/>
    </w:pPr>
    <w:rPr>
      <w:sz w:val="20"/>
    </w:rPr>
  </w:style>
  <w:style w:type="paragraph" w:styleId="Index2">
    <w:name w:val="index 2"/>
    <w:basedOn w:val="Index1"/>
    <w:semiHidden/>
    <w:rsid w:val="00ED5DF2"/>
    <w:pPr>
      <w:ind w:left="284"/>
    </w:pPr>
  </w:style>
  <w:style w:type="paragraph" w:styleId="Index1">
    <w:name w:val="index 1"/>
    <w:basedOn w:val="Normal"/>
    <w:semiHidden/>
    <w:rsid w:val="00ED5DF2"/>
    <w:pPr>
      <w:keepLines/>
      <w:spacing w:after="0"/>
    </w:pPr>
  </w:style>
  <w:style w:type="paragraph" w:customStyle="1" w:styleId="ZH">
    <w:name w:val="ZH"/>
    <w:rsid w:val="00ED5D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D5DF2"/>
    <w:pPr>
      <w:outlineLvl w:val="9"/>
    </w:pPr>
  </w:style>
  <w:style w:type="paragraph" w:styleId="ListNumber2">
    <w:name w:val="List Number 2"/>
    <w:basedOn w:val="ListNumber"/>
    <w:rsid w:val="00ED5DF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D5DF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D5DF2"/>
    <w:rPr>
      <w:b/>
      <w:position w:val="6"/>
      <w:sz w:val="16"/>
    </w:rPr>
  </w:style>
  <w:style w:type="paragraph" w:styleId="FootnoteText">
    <w:name w:val="footnote text"/>
    <w:basedOn w:val="Normal"/>
    <w:semiHidden/>
    <w:rsid w:val="00ED5DF2"/>
    <w:pPr>
      <w:keepLines/>
      <w:spacing w:after="0"/>
      <w:ind w:left="454" w:hanging="454"/>
    </w:pPr>
    <w:rPr>
      <w:sz w:val="16"/>
    </w:rPr>
  </w:style>
  <w:style w:type="paragraph" w:customStyle="1" w:styleId="TAH">
    <w:name w:val="TAH"/>
    <w:basedOn w:val="TAC"/>
    <w:rsid w:val="00ED5DF2"/>
    <w:rPr>
      <w:b/>
    </w:rPr>
  </w:style>
  <w:style w:type="paragraph" w:customStyle="1" w:styleId="TAC">
    <w:name w:val="TAC"/>
    <w:basedOn w:val="TAL"/>
    <w:rsid w:val="00ED5DF2"/>
    <w:pPr>
      <w:jc w:val="center"/>
    </w:pPr>
  </w:style>
  <w:style w:type="paragraph" w:customStyle="1" w:styleId="TF">
    <w:name w:val="TF"/>
    <w:basedOn w:val="TH"/>
    <w:rsid w:val="00ED5DF2"/>
    <w:pPr>
      <w:keepNext w:val="0"/>
      <w:spacing w:before="0" w:after="240"/>
    </w:pPr>
  </w:style>
  <w:style w:type="paragraph" w:customStyle="1" w:styleId="NO">
    <w:name w:val="NO"/>
    <w:basedOn w:val="Normal"/>
    <w:rsid w:val="00ED5DF2"/>
    <w:pPr>
      <w:keepLines/>
      <w:ind w:left="1135" w:hanging="851"/>
    </w:pPr>
  </w:style>
  <w:style w:type="paragraph" w:styleId="TOC9">
    <w:name w:val="toc 9"/>
    <w:basedOn w:val="TOC8"/>
    <w:semiHidden/>
    <w:rsid w:val="00ED5DF2"/>
    <w:pPr>
      <w:ind w:left="1418" w:hanging="1418"/>
    </w:pPr>
  </w:style>
  <w:style w:type="paragraph" w:customStyle="1" w:styleId="EX">
    <w:name w:val="EX"/>
    <w:basedOn w:val="Normal"/>
    <w:rsid w:val="00ED5DF2"/>
    <w:pPr>
      <w:keepLines/>
      <w:ind w:left="1702" w:hanging="1418"/>
    </w:pPr>
  </w:style>
  <w:style w:type="paragraph" w:customStyle="1" w:styleId="FP">
    <w:name w:val="FP"/>
    <w:basedOn w:val="Normal"/>
    <w:rsid w:val="00ED5DF2"/>
    <w:pPr>
      <w:spacing w:after="0"/>
    </w:pPr>
  </w:style>
  <w:style w:type="paragraph" w:customStyle="1" w:styleId="LD">
    <w:name w:val="LD"/>
    <w:rsid w:val="00ED5DF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D5DF2"/>
    <w:pPr>
      <w:spacing w:after="0"/>
    </w:pPr>
  </w:style>
  <w:style w:type="paragraph" w:customStyle="1" w:styleId="EW">
    <w:name w:val="EW"/>
    <w:basedOn w:val="EX"/>
    <w:rsid w:val="00ED5DF2"/>
    <w:pPr>
      <w:spacing w:after="0"/>
    </w:pPr>
  </w:style>
  <w:style w:type="paragraph" w:styleId="TOC6">
    <w:name w:val="toc 6"/>
    <w:basedOn w:val="TOC5"/>
    <w:next w:val="Normal"/>
    <w:semiHidden/>
    <w:rsid w:val="00ED5DF2"/>
    <w:pPr>
      <w:ind w:left="1985" w:hanging="1985"/>
    </w:pPr>
  </w:style>
  <w:style w:type="paragraph" w:styleId="TOC7">
    <w:name w:val="toc 7"/>
    <w:basedOn w:val="TOC6"/>
    <w:next w:val="Normal"/>
    <w:semiHidden/>
    <w:rsid w:val="00ED5DF2"/>
    <w:pPr>
      <w:ind w:left="2268" w:hanging="2268"/>
    </w:pPr>
  </w:style>
  <w:style w:type="paragraph" w:styleId="ListBullet2">
    <w:name w:val="List Bullet 2"/>
    <w:basedOn w:val="ListBullet"/>
    <w:rsid w:val="00ED5DF2"/>
    <w:pPr>
      <w:ind w:left="851"/>
    </w:pPr>
  </w:style>
  <w:style w:type="paragraph" w:styleId="ListBullet3">
    <w:name w:val="List Bullet 3"/>
    <w:basedOn w:val="ListBullet2"/>
    <w:rsid w:val="00ED5DF2"/>
    <w:pPr>
      <w:ind w:left="1135"/>
    </w:pPr>
  </w:style>
  <w:style w:type="paragraph" w:styleId="ListNumber">
    <w:name w:val="List Number"/>
    <w:basedOn w:val="List"/>
    <w:rsid w:val="00ED5DF2"/>
  </w:style>
  <w:style w:type="paragraph" w:customStyle="1" w:styleId="EQ">
    <w:name w:val="EQ"/>
    <w:basedOn w:val="Normal"/>
    <w:next w:val="Normal"/>
    <w:rsid w:val="00ED5DF2"/>
    <w:pPr>
      <w:keepLines/>
      <w:tabs>
        <w:tab w:val="center" w:pos="4536"/>
        <w:tab w:val="right" w:pos="9072"/>
      </w:tabs>
    </w:pPr>
    <w:rPr>
      <w:noProof/>
    </w:rPr>
  </w:style>
  <w:style w:type="paragraph" w:customStyle="1" w:styleId="TH">
    <w:name w:val="TH"/>
    <w:basedOn w:val="Normal"/>
    <w:rsid w:val="00ED5DF2"/>
    <w:pPr>
      <w:keepNext/>
      <w:keepLines/>
      <w:spacing w:before="60"/>
      <w:jc w:val="center"/>
    </w:pPr>
    <w:rPr>
      <w:rFonts w:ascii="Arial" w:hAnsi="Arial"/>
      <w:b/>
    </w:rPr>
  </w:style>
  <w:style w:type="paragraph" w:customStyle="1" w:styleId="NF">
    <w:name w:val="NF"/>
    <w:basedOn w:val="NO"/>
    <w:rsid w:val="00ED5DF2"/>
    <w:pPr>
      <w:keepNext/>
      <w:spacing w:after="0"/>
    </w:pPr>
    <w:rPr>
      <w:rFonts w:ascii="Arial" w:hAnsi="Arial"/>
      <w:sz w:val="18"/>
    </w:rPr>
  </w:style>
  <w:style w:type="paragraph" w:customStyle="1" w:styleId="PL">
    <w:name w:val="PL"/>
    <w:rsid w:val="00ED5D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D5DF2"/>
    <w:pPr>
      <w:jc w:val="right"/>
    </w:pPr>
  </w:style>
  <w:style w:type="paragraph" w:customStyle="1" w:styleId="H6">
    <w:name w:val="H6"/>
    <w:basedOn w:val="Heading5"/>
    <w:next w:val="Normal"/>
    <w:rsid w:val="00ED5DF2"/>
    <w:pPr>
      <w:ind w:left="1985" w:hanging="1985"/>
      <w:outlineLvl w:val="9"/>
    </w:pPr>
    <w:rPr>
      <w:sz w:val="20"/>
    </w:rPr>
  </w:style>
  <w:style w:type="paragraph" w:customStyle="1" w:styleId="TAN">
    <w:name w:val="TAN"/>
    <w:basedOn w:val="TAL"/>
    <w:rsid w:val="00ED5DF2"/>
    <w:pPr>
      <w:ind w:left="851" w:hanging="851"/>
    </w:pPr>
  </w:style>
  <w:style w:type="paragraph" w:customStyle="1" w:styleId="TAL">
    <w:name w:val="TAL"/>
    <w:basedOn w:val="Normal"/>
    <w:rsid w:val="00ED5DF2"/>
    <w:pPr>
      <w:keepNext/>
      <w:keepLines/>
      <w:spacing w:after="0"/>
    </w:pPr>
    <w:rPr>
      <w:rFonts w:ascii="Arial" w:hAnsi="Arial"/>
      <w:sz w:val="18"/>
    </w:rPr>
  </w:style>
  <w:style w:type="paragraph" w:customStyle="1" w:styleId="ZA">
    <w:name w:val="ZA"/>
    <w:rsid w:val="00ED5D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5D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D5D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D5D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D5DF2"/>
    <w:pPr>
      <w:framePr w:wrap="notBeside" w:y="16161"/>
    </w:pPr>
  </w:style>
  <w:style w:type="character" w:customStyle="1" w:styleId="ZGSM">
    <w:name w:val="ZGSM"/>
    <w:rsid w:val="00ED5DF2"/>
  </w:style>
  <w:style w:type="paragraph" w:styleId="List2">
    <w:name w:val="List 2"/>
    <w:basedOn w:val="List"/>
    <w:rsid w:val="00ED5DF2"/>
    <w:pPr>
      <w:ind w:left="851"/>
    </w:pPr>
  </w:style>
  <w:style w:type="paragraph" w:customStyle="1" w:styleId="ZG">
    <w:name w:val="ZG"/>
    <w:rsid w:val="00ED5D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D5DF2"/>
    <w:pPr>
      <w:ind w:left="1135"/>
    </w:pPr>
  </w:style>
  <w:style w:type="paragraph" w:styleId="List4">
    <w:name w:val="List 4"/>
    <w:basedOn w:val="List3"/>
    <w:rsid w:val="00ED5DF2"/>
    <w:pPr>
      <w:ind w:left="1418"/>
    </w:pPr>
  </w:style>
  <w:style w:type="paragraph" w:styleId="List5">
    <w:name w:val="List 5"/>
    <w:basedOn w:val="List4"/>
    <w:rsid w:val="00ED5DF2"/>
    <w:pPr>
      <w:ind w:left="1702"/>
    </w:pPr>
  </w:style>
  <w:style w:type="paragraph" w:customStyle="1" w:styleId="EditorsNote">
    <w:name w:val="Editor's Note"/>
    <w:basedOn w:val="NO"/>
    <w:rsid w:val="00ED5DF2"/>
    <w:rPr>
      <w:color w:val="FF0000"/>
    </w:rPr>
  </w:style>
  <w:style w:type="paragraph" w:styleId="List">
    <w:name w:val="List"/>
    <w:basedOn w:val="Normal"/>
    <w:rsid w:val="00ED5DF2"/>
    <w:pPr>
      <w:ind w:left="568" w:hanging="284"/>
    </w:pPr>
  </w:style>
  <w:style w:type="paragraph" w:styleId="ListBullet">
    <w:name w:val="List Bullet"/>
    <w:basedOn w:val="List"/>
    <w:rsid w:val="00ED5DF2"/>
  </w:style>
  <w:style w:type="paragraph" w:styleId="ListBullet4">
    <w:name w:val="List Bullet 4"/>
    <w:basedOn w:val="ListBullet3"/>
    <w:rsid w:val="00ED5DF2"/>
    <w:pPr>
      <w:ind w:left="1418"/>
    </w:pPr>
  </w:style>
  <w:style w:type="paragraph" w:styleId="ListBullet5">
    <w:name w:val="List Bullet 5"/>
    <w:basedOn w:val="ListBullet4"/>
    <w:rsid w:val="00ED5DF2"/>
    <w:pPr>
      <w:ind w:left="1702"/>
    </w:pPr>
  </w:style>
  <w:style w:type="paragraph" w:customStyle="1" w:styleId="B1">
    <w:name w:val="B1"/>
    <w:basedOn w:val="List"/>
    <w:link w:val="B1Char1"/>
    <w:rsid w:val="00ED5DF2"/>
  </w:style>
  <w:style w:type="paragraph" w:customStyle="1" w:styleId="B2">
    <w:name w:val="B2"/>
    <w:basedOn w:val="List2"/>
    <w:rsid w:val="00ED5DF2"/>
  </w:style>
  <w:style w:type="paragraph" w:customStyle="1" w:styleId="B3">
    <w:name w:val="B3"/>
    <w:basedOn w:val="List3"/>
    <w:rsid w:val="00ED5DF2"/>
  </w:style>
  <w:style w:type="paragraph" w:customStyle="1" w:styleId="B4">
    <w:name w:val="B4"/>
    <w:basedOn w:val="List4"/>
    <w:rsid w:val="00ED5DF2"/>
  </w:style>
  <w:style w:type="paragraph" w:customStyle="1" w:styleId="B5">
    <w:name w:val="B5"/>
    <w:basedOn w:val="List5"/>
    <w:rsid w:val="00ED5DF2"/>
  </w:style>
  <w:style w:type="paragraph" w:styleId="Footer">
    <w:name w:val="footer"/>
    <w:basedOn w:val="Header"/>
    <w:link w:val="FooterChar"/>
    <w:uiPriority w:val="99"/>
    <w:rsid w:val="00ED5DF2"/>
    <w:pPr>
      <w:jc w:val="center"/>
    </w:pPr>
    <w:rPr>
      <w:i/>
    </w:rPr>
  </w:style>
  <w:style w:type="paragraph" w:customStyle="1" w:styleId="ZTD">
    <w:name w:val="ZTD"/>
    <w:basedOn w:val="ZB"/>
    <w:rsid w:val="00ED5DF2"/>
    <w:pPr>
      <w:framePr w:hRule="auto" w:wrap="notBeside" w:y="852"/>
    </w:pPr>
    <w:rPr>
      <w:i w:val="0"/>
      <w:sz w:val="40"/>
    </w:rPr>
  </w:style>
  <w:style w:type="character" w:customStyle="1" w:styleId="MTEquationSection">
    <w:name w:val="MTEquationSection"/>
    <w:rsid w:val="00ED5DF2"/>
    <w:rPr>
      <w:rFonts w:ascii="Arial" w:hAnsi="Arial"/>
      <w:vanish w:val="0"/>
      <w:color w:val="FF0000"/>
      <w:sz w:val="24"/>
    </w:rPr>
  </w:style>
  <w:style w:type="paragraph" w:styleId="BodyText3">
    <w:name w:val="Body Text 3"/>
    <w:basedOn w:val="Normal"/>
    <w:rsid w:val="00ED5DF2"/>
    <w:rPr>
      <w:i/>
    </w:rPr>
  </w:style>
  <w:style w:type="paragraph" w:styleId="DocumentMap">
    <w:name w:val="Document Map"/>
    <w:basedOn w:val="Normal"/>
    <w:semiHidden/>
    <w:rsid w:val="00ED5DF2"/>
    <w:pPr>
      <w:shd w:val="clear" w:color="auto" w:fill="000080"/>
    </w:pPr>
    <w:rPr>
      <w:rFonts w:ascii="Tahoma" w:hAnsi="Tahoma"/>
    </w:rPr>
  </w:style>
  <w:style w:type="paragraph" w:customStyle="1" w:styleId="Bulletedo1">
    <w:name w:val="Bulleted o 1"/>
    <w:basedOn w:val="Normal"/>
    <w:rsid w:val="00ED5DF2"/>
    <w:pPr>
      <w:numPr>
        <w:numId w:val="1"/>
      </w:numPr>
    </w:pPr>
  </w:style>
  <w:style w:type="paragraph" w:customStyle="1" w:styleId="text">
    <w:name w:val="text"/>
    <w:basedOn w:val="Normal"/>
    <w:rsid w:val="00ED5DF2"/>
    <w:pPr>
      <w:spacing w:after="240"/>
      <w:jc w:val="both"/>
    </w:pPr>
    <w:rPr>
      <w:sz w:val="24"/>
      <w:lang w:eastAsia="zh-CN"/>
    </w:rPr>
  </w:style>
  <w:style w:type="paragraph" w:customStyle="1" w:styleId="Equation">
    <w:name w:val="Equation"/>
    <w:basedOn w:val="Normal"/>
    <w:next w:val="Normal"/>
    <w:rsid w:val="00ED5DF2"/>
    <w:pPr>
      <w:tabs>
        <w:tab w:val="right" w:pos="10206"/>
      </w:tabs>
      <w:spacing w:after="220"/>
      <w:ind w:left="1298"/>
    </w:pPr>
    <w:rPr>
      <w:rFonts w:ascii="Arial" w:hAnsi="Arial"/>
      <w:sz w:val="22"/>
      <w:lang w:eastAsia="zh-CN"/>
    </w:rPr>
  </w:style>
  <w:style w:type="paragraph" w:customStyle="1" w:styleId="00BodyText">
    <w:name w:val="00 BodyText"/>
    <w:basedOn w:val="Normal"/>
    <w:rsid w:val="00ED5DF2"/>
    <w:pPr>
      <w:spacing w:after="220"/>
    </w:pPr>
    <w:rPr>
      <w:rFonts w:ascii="Arial" w:hAnsi="Arial"/>
      <w:sz w:val="22"/>
    </w:rPr>
  </w:style>
  <w:style w:type="paragraph" w:customStyle="1" w:styleId="11BodyText">
    <w:name w:val="11 BodyText"/>
    <w:basedOn w:val="Normal"/>
    <w:rsid w:val="00ED5DF2"/>
    <w:pPr>
      <w:spacing w:after="220"/>
      <w:ind w:left="1298"/>
    </w:pPr>
    <w:rPr>
      <w:rFonts w:ascii="Arial" w:hAnsi="Arial"/>
      <w:sz w:val="22"/>
    </w:rPr>
  </w:style>
  <w:style w:type="paragraph" w:customStyle="1" w:styleId="table">
    <w:name w:val="table"/>
    <w:basedOn w:val="text"/>
    <w:next w:val="text"/>
    <w:rsid w:val="00ED5DF2"/>
    <w:pPr>
      <w:spacing w:after="0"/>
      <w:jc w:val="center"/>
    </w:pPr>
    <w:rPr>
      <w:sz w:val="20"/>
    </w:rPr>
  </w:style>
  <w:style w:type="paragraph" w:styleId="Caption">
    <w:name w:val="caption"/>
    <w:aliases w:val="cap"/>
    <w:basedOn w:val="Normal"/>
    <w:next w:val="Normal"/>
    <w:qFormat/>
    <w:rsid w:val="00ED5DF2"/>
    <w:pPr>
      <w:spacing w:before="120" w:after="120"/>
    </w:pPr>
    <w:rPr>
      <w:b/>
      <w:bCs/>
    </w:rPr>
  </w:style>
  <w:style w:type="paragraph" w:customStyle="1" w:styleId="bodyCharCharChar">
    <w:name w:val="body Char Char Char"/>
    <w:basedOn w:val="Normal"/>
    <w:rsid w:val="00ED5DF2"/>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ED5DF2"/>
    <w:pPr>
      <w:spacing w:after="120"/>
      <w:jc w:val="both"/>
    </w:pPr>
    <w:rPr>
      <w:rFonts w:ascii="Times" w:hAnsi="Times"/>
      <w:szCs w:val="24"/>
    </w:rPr>
  </w:style>
  <w:style w:type="paragraph" w:styleId="BodyText2">
    <w:name w:val="Body Text 2"/>
    <w:basedOn w:val="Normal"/>
    <w:rsid w:val="00ED5DF2"/>
    <w:pPr>
      <w:tabs>
        <w:tab w:val="left" w:pos="1985"/>
      </w:tabs>
      <w:spacing w:after="0"/>
      <w:jc w:val="both"/>
    </w:pPr>
    <w:rPr>
      <w:rFonts w:ascii="Arial" w:hAnsi="Arial"/>
      <w:sz w:val="22"/>
    </w:rPr>
  </w:style>
  <w:style w:type="character" w:customStyle="1" w:styleId="Heading1Char">
    <w:name w:val="Heading 1 Char"/>
    <w:rsid w:val="00ED5DF2"/>
    <w:rPr>
      <w:rFonts w:ascii="Arial" w:hAnsi="Arial"/>
      <w:sz w:val="36"/>
      <w:lang w:val="en-GB" w:eastAsia="en-US" w:bidi="ar-SA"/>
    </w:rPr>
  </w:style>
  <w:style w:type="paragraph" w:customStyle="1" w:styleId="body">
    <w:name w:val="body"/>
    <w:basedOn w:val="Normal"/>
    <w:rsid w:val="00ED5DF2"/>
    <w:pPr>
      <w:tabs>
        <w:tab w:val="left" w:pos="2160"/>
      </w:tabs>
      <w:spacing w:before="120" w:after="120" w:line="280" w:lineRule="atLeast"/>
      <w:jc w:val="both"/>
    </w:pPr>
    <w:rPr>
      <w:rFonts w:ascii="New York" w:hAnsi="New York"/>
      <w:sz w:val="24"/>
    </w:rPr>
  </w:style>
  <w:style w:type="table" w:styleId="TableGrid">
    <w:name w:val="Table Grid"/>
    <w:basedOn w:val="TableNormal"/>
    <w:rsid w:val="00ED5DF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D5DF2"/>
  </w:style>
  <w:style w:type="character" w:styleId="CommentReference">
    <w:name w:val="annotation reference"/>
    <w:uiPriority w:val="99"/>
    <w:semiHidden/>
    <w:rsid w:val="00ED5DF2"/>
    <w:rPr>
      <w:sz w:val="16"/>
      <w:szCs w:val="16"/>
    </w:rPr>
  </w:style>
  <w:style w:type="paragraph" w:styleId="CommentText">
    <w:name w:val="annotation text"/>
    <w:basedOn w:val="Normal"/>
    <w:link w:val="CommentTextChar"/>
    <w:uiPriority w:val="99"/>
    <w:rsid w:val="00ED5DF2"/>
    <w:rPr>
      <w:lang w:eastAsia="x-none"/>
    </w:rPr>
  </w:style>
  <w:style w:type="paragraph" w:styleId="CommentSubject">
    <w:name w:val="annotation subject"/>
    <w:basedOn w:val="CommentText"/>
    <w:next w:val="CommentText"/>
    <w:semiHidden/>
    <w:rsid w:val="00ED5DF2"/>
    <w:rPr>
      <w:b/>
      <w:bCs/>
    </w:rPr>
  </w:style>
  <w:style w:type="paragraph" w:styleId="BalloonText">
    <w:name w:val="Balloon Text"/>
    <w:basedOn w:val="Normal"/>
    <w:semiHidden/>
    <w:rsid w:val="00ED5DF2"/>
    <w:rPr>
      <w:rFonts w:ascii="Tahoma" w:hAnsi="Tahoma" w:cs="Tahoma"/>
      <w:sz w:val="16"/>
      <w:szCs w:val="16"/>
    </w:rPr>
  </w:style>
  <w:style w:type="paragraph" w:customStyle="1" w:styleId="CRCoverPage">
    <w:name w:val="CR Cover Page"/>
    <w:rsid w:val="00ED5DF2"/>
    <w:pPr>
      <w:spacing w:after="120"/>
    </w:pPr>
    <w:rPr>
      <w:rFonts w:ascii="Arial" w:eastAsia="MS Mincho" w:hAnsi="Arial"/>
      <w:lang w:val="en-GB" w:eastAsia="en-US"/>
    </w:rPr>
  </w:style>
  <w:style w:type="character" w:customStyle="1" w:styleId="Heading1Char1">
    <w:name w:val="Heading 1 Char1"/>
    <w:link w:val="Heading1"/>
    <w:rsid w:val="00ED5DF2"/>
    <w:rPr>
      <w:rFonts w:ascii="Arial" w:hAnsi="Arial"/>
      <w:sz w:val="36"/>
      <w:lang w:val="en-GB" w:eastAsia="en-US"/>
    </w:rPr>
  </w:style>
  <w:style w:type="character" w:customStyle="1" w:styleId="Heading2Char">
    <w:name w:val="Heading 2 Char"/>
    <w:link w:val="Heading2"/>
    <w:rsid w:val="00ED5DF2"/>
    <w:rPr>
      <w:rFonts w:ascii="Arial" w:hAnsi="Arial"/>
      <w:sz w:val="32"/>
      <w:lang w:val="en-GB" w:eastAsia="en-US"/>
    </w:rPr>
  </w:style>
  <w:style w:type="character" w:customStyle="1" w:styleId="Heading3Char">
    <w:name w:val="Heading 3 Char"/>
    <w:link w:val="Heading3"/>
    <w:rsid w:val="00ED5DF2"/>
    <w:rPr>
      <w:rFonts w:ascii="Arial" w:hAnsi="Arial"/>
      <w:sz w:val="28"/>
      <w:lang w:val="en-GB" w:eastAsia="en-US"/>
    </w:rPr>
  </w:style>
  <w:style w:type="character" w:customStyle="1" w:styleId="Heading4Char">
    <w:name w:val="Heading 4 Char"/>
    <w:aliases w:val="h4 Char"/>
    <w:link w:val="Heading4"/>
    <w:rsid w:val="00ED5DF2"/>
    <w:rPr>
      <w:rFonts w:ascii="Arial" w:hAnsi="Arial"/>
      <w:sz w:val="24"/>
      <w:lang w:val="en-GB" w:eastAsia="en-US"/>
    </w:rPr>
  </w:style>
  <w:style w:type="character" w:customStyle="1" w:styleId="Heading5Char">
    <w:name w:val="Heading 5 Char"/>
    <w:link w:val="Heading5"/>
    <w:rsid w:val="00ED5DF2"/>
    <w:rPr>
      <w:rFonts w:ascii="Arial" w:hAnsi="Arial"/>
      <w:sz w:val="22"/>
      <w:lang w:val="en-GB" w:eastAsia="en-US"/>
    </w:rPr>
  </w:style>
  <w:style w:type="character" w:customStyle="1" w:styleId="CharChar3">
    <w:name w:val="Char Char3"/>
    <w:rsid w:val="00ED5DF2"/>
    <w:rPr>
      <w:rFonts w:ascii="Arial" w:hAnsi="Arial"/>
      <w:sz w:val="36"/>
      <w:lang w:val="en-GB" w:eastAsia="en-US" w:bidi="ar-SA"/>
    </w:rPr>
  </w:style>
  <w:style w:type="character" w:customStyle="1" w:styleId="CharChar2">
    <w:name w:val="Char Char2"/>
    <w:rsid w:val="00ED5DF2"/>
    <w:rPr>
      <w:rFonts w:ascii="Arial" w:hAnsi="Arial"/>
      <w:sz w:val="32"/>
      <w:lang w:val="en-GB" w:eastAsia="en-US" w:bidi="ar-SA"/>
    </w:rPr>
  </w:style>
  <w:style w:type="character" w:customStyle="1" w:styleId="CharChar1">
    <w:name w:val="Char Char1"/>
    <w:rsid w:val="00ED5DF2"/>
    <w:rPr>
      <w:rFonts w:ascii="Arial" w:hAnsi="Arial"/>
      <w:sz w:val="28"/>
      <w:lang w:val="en-GB" w:eastAsia="en-US" w:bidi="ar-SA"/>
    </w:rPr>
  </w:style>
  <w:style w:type="character" w:customStyle="1" w:styleId="h4CharChar">
    <w:name w:val="h4 Char Char"/>
    <w:rsid w:val="00ED5DF2"/>
    <w:rPr>
      <w:rFonts w:ascii="Arial" w:hAnsi="Arial"/>
      <w:sz w:val="24"/>
      <w:lang w:val="en-GB" w:eastAsia="en-US" w:bidi="ar-SA"/>
    </w:rPr>
  </w:style>
  <w:style w:type="character" w:customStyle="1" w:styleId="CharChar">
    <w:name w:val="Char Char"/>
    <w:rsid w:val="00ED5DF2"/>
    <w:rPr>
      <w:rFonts w:ascii="Arial" w:hAnsi="Arial"/>
      <w:sz w:val="22"/>
      <w:lang w:val="en-GB" w:eastAsia="en-US" w:bidi="ar-SA"/>
    </w:rPr>
  </w:style>
  <w:style w:type="paragraph" w:styleId="ListParagraph">
    <w:name w:val="List Paragraph"/>
    <w:aliases w:val="- Bullets"/>
    <w:basedOn w:val="Normal"/>
    <w:link w:val="ListParagraphChar"/>
    <w:uiPriority w:val="34"/>
    <w:qFormat/>
    <w:rsid w:val="00ED5DF2"/>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D5DF2"/>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D5DF2"/>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D5DF2"/>
    <w:rPr>
      <w:rFonts w:ascii="Cambria" w:eastAsia="Times New Roman" w:hAnsi="Cambria"/>
      <w:sz w:val="24"/>
      <w:szCs w:val="24"/>
      <w:lang w:eastAsia="x-none"/>
    </w:rPr>
  </w:style>
  <w:style w:type="paragraph" w:styleId="Revision">
    <w:name w:val="Revision"/>
    <w:hidden/>
    <w:uiPriority w:val="99"/>
    <w:semiHidden/>
    <w:rsid w:val="00ED5DF2"/>
    <w:rPr>
      <w:rFonts w:ascii="Times New Roman" w:hAnsi="Times New Roman"/>
      <w:lang w:val="en-GB" w:eastAsia="en-US"/>
    </w:rPr>
  </w:style>
  <w:style w:type="paragraph" w:styleId="NormalWeb">
    <w:name w:val="Normal (Web)"/>
    <w:basedOn w:val="Normal"/>
    <w:uiPriority w:val="99"/>
    <w:unhideWhenUsed/>
    <w:rsid w:val="00ED5DF2"/>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D5DF2"/>
    <w:rPr>
      <w:rFonts w:ascii="Times New Roman" w:hAnsi="Times New Roman"/>
      <w:lang w:eastAsia="x-none"/>
    </w:rPr>
  </w:style>
  <w:style w:type="character" w:styleId="PlaceholderText">
    <w:name w:val="Placeholder Text"/>
    <w:uiPriority w:val="99"/>
    <w:semiHidden/>
    <w:rsid w:val="00ED5DF2"/>
    <w:rPr>
      <w:color w:val="808080"/>
    </w:rPr>
  </w:style>
  <w:style w:type="character" w:styleId="Hyperlink">
    <w:name w:val="Hyperlink"/>
    <w:rsid w:val="00ED5DF2"/>
    <w:rPr>
      <w:color w:val="0000FF"/>
      <w:u w:val="single"/>
    </w:rPr>
  </w:style>
  <w:style w:type="character" w:styleId="FollowedHyperlink">
    <w:name w:val="FollowedHyperlink"/>
    <w:rsid w:val="00ED5DF2"/>
    <w:rPr>
      <w:color w:val="800080"/>
      <w:u w:val="single"/>
    </w:rPr>
  </w:style>
  <w:style w:type="table" w:styleId="DarkList-Accent6">
    <w:name w:val="Dark List Accent 6"/>
    <w:basedOn w:val="TableNormal"/>
    <w:uiPriority w:val="70"/>
    <w:rsid w:val="00ED5DF2"/>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D5DF2"/>
    <w:rPr>
      <w:rFonts w:ascii="Arial" w:hAnsi="Arial"/>
      <w:b/>
      <w:i/>
      <w:noProof/>
      <w:sz w:val="18"/>
      <w:lang w:eastAsia="en-US"/>
    </w:rPr>
  </w:style>
  <w:style w:type="paragraph" w:customStyle="1" w:styleId="Doc-text2">
    <w:name w:val="Doc-text2"/>
    <w:basedOn w:val="Normal"/>
    <w:link w:val="Doc-text2Char"/>
    <w:qFormat/>
    <w:rsid w:val="00ED5DF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D5DF2"/>
    <w:rPr>
      <w:rFonts w:ascii="Arial" w:eastAsia="MS Mincho" w:hAnsi="Arial"/>
      <w:szCs w:val="24"/>
      <w:lang w:eastAsia="en-GB"/>
    </w:rPr>
  </w:style>
  <w:style w:type="character" w:customStyle="1" w:styleId="TALCar">
    <w:name w:val="TAL Car"/>
    <w:rsid w:val="00ED5DF2"/>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
    <w:link w:val="ListParagraph"/>
    <w:uiPriority w:val="34"/>
    <w:qFormat/>
    <w:locked/>
    <w:rsid w:val="00CF58BD"/>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47166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3863973">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1824B7"/>
    <w:rsid w:val="000316F9"/>
    <w:rsid w:val="000415BC"/>
    <w:rsid w:val="000602EA"/>
    <w:rsid w:val="00121238"/>
    <w:rsid w:val="001530CB"/>
    <w:rsid w:val="00161CEF"/>
    <w:rsid w:val="00172A89"/>
    <w:rsid w:val="00181842"/>
    <w:rsid w:val="001824B7"/>
    <w:rsid w:val="001C3E54"/>
    <w:rsid w:val="002B2153"/>
    <w:rsid w:val="002C1D0B"/>
    <w:rsid w:val="004039AF"/>
    <w:rsid w:val="00445E94"/>
    <w:rsid w:val="004F5895"/>
    <w:rsid w:val="005B1AFB"/>
    <w:rsid w:val="00603DCC"/>
    <w:rsid w:val="0068518C"/>
    <w:rsid w:val="00704620"/>
    <w:rsid w:val="00770A07"/>
    <w:rsid w:val="007A6F58"/>
    <w:rsid w:val="0084475B"/>
    <w:rsid w:val="008E4C2B"/>
    <w:rsid w:val="00925D74"/>
    <w:rsid w:val="00950955"/>
    <w:rsid w:val="009A4888"/>
    <w:rsid w:val="009C1698"/>
    <w:rsid w:val="009F2276"/>
    <w:rsid w:val="00A519C0"/>
    <w:rsid w:val="00AC1D4C"/>
    <w:rsid w:val="00B74A67"/>
    <w:rsid w:val="00B87B87"/>
    <w:rsid w:val="00BB0E8E"/>
    <w:rsid w:val="00C2201F"/>
    <w:rsid w:val="00C32A45"/>
    <w:rsid w:val="00CB3144"/>
    <w:rsid w:val="00CB79A0"/>
    <w:rsid w:val="00D278D0"/>
    <w:rsid w:val="00DB5D03"/>
    <w:rsid w:val="00DD6094"/>
    <w:rsid w:val="00E154B1"/>
    <w:rsid w:val="00F77836"/>
    <w:rsid w:val="00FB4A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A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B4A0F"/>
    <w:rPr>
      <w:color w:val="808080"/>
    </w:rPr>
  </w:style>
  <w:style w:type="paragraph" w:customStyle="1" w:styleId="AAE1F6C43DD4487AB2655D6383BBED61">
    <w:name w:val="AAE1F6C43DD4487AB2655D6383BBED61"/>
    <w:rsid w:val="00FB4A0F"/>
  </w:style>
  <w:style w:type="paragraph" w:customStyle="1" w:styleId="99C7DAB2F9D34A1585EEE38733584838">
    <w:name w:val="99C7DAB2F9D34A1585EEE38733584838"/>
    <w:rsid w:val="00FB4A0F"/>
  </w:style>
  <w:style w:type="paragraph" w:customStyle="1" w:styleId="5D25E2AFB240482396A23C86DEF24383">
    <w:name w:val="5D25E2AFB240482396A23C86DEF24383"/>
    <w:rsid w:val="00FB4A0F"/>
  </w:style>
  <w:style w:type="paragraph" w:customStyle="1" w:styleId="A08387FB07DB4480B7719F28B0ADAD4E">
    <w:name w:val="A08387FB07DB4480B7719F28B0ADAD4E"/>
    <w:rsid w:val="00FB4A0F"/>
  </w:style>
  <w:style w:type="paragraph" w:customStyle="1" w:styleId="8E55DC75492444FE9F5684E6DFBCFF25">
    <w:name w:val="8E55DC75492444FE9F5684E6DFBCFF25"/>
    <w:rsid w:val="00FB4A0F"/>
  </w:style>
  <w:style w:type="paragraph" w:customStyle="1" w:styleId="E8B9599D7D77407D919EFBC4F6E85C90">
    <w:name w:val="E8B9599D7D77407D919EFBC4F6E85C90"/>
    <w:rsid w:val="00FB4A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4E84E5D-7081-4D6D-8D9D-8A192A10FF0E}">
  <ds:schemaRefs>
    <ds:schemaRef ds:uri="http://schemas.openxmlformats.org/officeDocument/2006/bibliography"/>
  </ds:schemaRefs>
</ds:datastoreItem>
</file>

<file path=customXml/itemProps5.xml><?xml version="1.0" encoding="utf-8"?>
<ds:datastoreItem xmlns:ds="http://schemas.openxmlformats.org/officeDocument/2006/customXml" ds:itemID="{D900D93E-078C-4573-AC9D-4D8F451A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199</TotalTime>
  <Pages>10</Pages>
  <Words>3227</Words>
  <Characters>17364</Characters>
  <Application>Microsoft Office Word</Application>
  <DocSecurity>0</DocSecurity>
  <Lines>413</Lines>
  <Paragraphs>282</Paragraphs>
  <ScaleCrop>false</ScaleCrop>
  <HeadingPairs>
    <vt:vector size="2" baseType="variant">
      <vt:variant>
        <vt:lpstr>Title</vt:lpstr>
      </vt:variant>
      <vt:variant>
        <vt:i4>1</vt:i4>
      </vt:variant>
    </vt:vector>
  </HeadingPairs>
  <TitlesOfParts>
    <vt:vector size="1" baseType="lpstr">
      <vt:lpstr>Summary of Discussion for NR Radio Link Monitoring</vt:lpstr>
    </vt:vector>
  </TitlesOfParts>
  <Company>Intel</Company>
  <LinksUpToDate>false</LinksUpToDate>
  <CharactersWithSpaces>20309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 for NR Radio Link Monitoring</dc:title>
  <dc:subject>R1-1719169</dc:subject>
  <dc:creator>Lee, Daewon</dc:creator>
  <cp:keywords>CTPClassification=CTP_PUBLIC:VisualMarkings=</cp:keywords>
  <dc:description>Prague, Czech Republic, 09-13th October, 2017</dc:description>
  <cp:lastModifiedBy>Lee, Daewon</cp:lastModifiedBy>
  <cp:revision>76</cp:revision>
  <cp:lastPrinted>2011-11-09T22:49:00Z</cp:lastPrinted>
  <dcterms:created xsi:type="dcterms:W3CDTF">2017-10-13T06:29:00Z</dcterms:created>
  <dcterms:modified xsi:type="dcterms:W3CDTF">2017-10-13T12:24:00Z</dcterms:modified>
  <cp:category>#90bis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bfe35d5f-e1ff-4a90-9bf7-58e6e3bdc8c6</vt:lpwstr>
  </property>
  <property fmtid="{D5CDD505-2E9C-101B-9397-08002B2CF9AE}" pid="4" name="CTP_TimeStamp">
    <vt:lpwstr>2017-10-13 12:24:29Z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